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A4B14F" w14:textId="3C360AC1" w:rsidR="0042264E" w:rsidRPr="007A07AD" w:rsidRDefault="0042264E" w:rsidP="0042264E">
      <w:pPr>
        <w:tabs>
          <w:tab w:val="right" w:pos="9639"/>
        </w:tabs>
        <w:spacing w:after="60"/>
        <w:rPr>
          <w:rFonts w:ascii="Arial" w:eastAsia="MS Mincho" w:hAnsi="Arial"/>
          <w:b/>
          <w:sz w:val="22"/>
          <w:szCs w:val="22"/>
          <w:lang w:val="en-US"/>
        </w:rPr>
      </w:pPr>
      <w:r w:rsidRPr="00544730">
        <w:rPr>
          <w:rFonts w:ascii="Arial" w:hAnsi="Arial"/>
          <w:b/>
          <w:sz w:val="22"/>
          <w:szCs w:val="22"/>
        </w:rPr>
        <w:t xml:space="preserve">3GPP TSG RAN </w:t>
      </w:r>
      <w:r>
        <w:rPr>
          <w:rFonts w:ascii="Arial" w:hAnsi="Arial"/>
          <w:b/>
          <w:sz w:val="22"/>
          <w:szCs w:val="22"/>
        </w:rPr>
        <w:t>WG1 Meeting #9</w:t>
      </w:r>
      <w:r w:rsidR="00C7597E">
        <w:rPr>
          <w:rFonts w:ascii="Arial" w:hAnsi="Arial"/>
          <w:b/>
          <w:sz w:val="22"/>
          <w:szCs w:val="22"/>
        </w:rPr>
        <w:t>7</w:t>
      </w:r>
      <w:r>
        <w:rPr>
          <w:rFonts w:ascii="Arial" w:hAnsi="Arial"/>
          <w:b/>
          <w:sz w:val="22"/>
          <w:szCs w:val="22"/>
        </w:rPr>
        <w:tab/>
      </w:r>
      <w:r w:rsidRPr="001665ED">
        <w:rPr>
          <w:rFonts w:ascii="Arial" w:hAnsi="Arial"/>
          <w:b/>
          <w:sz w:val="22"/>
          <w:szCs w:val="22"/>
        </w:rPr>
        <w:t>R1-1</w:t>
      </w:r>
      <w:r w:rsidR="005807DC" w:rsidRPr="001665ED">
        <w:rPr>
          <w:rFonts w:ascii="Arial" w:hAnsi="Arial"/>
          <w:b/>
          <w:sz w:val="22"/>
          <w:szCs w:val="22"/>
        </w:rPr>
        <w:t>90</w:t>
      </w:r>
      <w:r w:rsidR="001665ED" w:rsidRPr="001665ED">
        <w:rPr>
          <w:rFonts w:ascii="Arial" w:hAnsi="Arial"/>
          <w:b/>
          <w:sz w:val="22"/>
          <w:szCs w:val="22"/>
        </w:rPr>
        <w:t>7191</w:t>
      </w:r>
    </w:p>
    <w:p w14:paraId="2C32EB42" w14:textId="2180F6B7" w:rsidR="00BB7F84" w:rsidRPr="00F97042" w:rsidRDefault="00C7597E" w:rsidP="0042264E">
      <w:pPr>
        <w:rPr>
          <w:rFonts w:ascii="Arial" w:hAnsi="Arial"/>
          <w:b/>
          <w:sz w:val="22"/>
          <w:szCs w:val="22"/>
          <w:lang w:val="en-AU"/>
        </w:rPr>
      </w:pPr>
      <w:r>
        <w:rPr>
          <w:rFonts w:ascii="Arial" w:hAnsi="Arial"/>
          <w:b/>
          <w:sz w:val="22"/>
          <w:szCs w:val="22"/>
        </w:rPr>
        <w:t>Reno</w:t>
      </w:r>
      <w:r w:rsidR="00D219F5" w:rsidRPr="002C517F">
        <w:rPr>
          <w:rFonts w:ascii="Arial" w:hAnsi="Arial"/>
          <w:b/>
          <w:sz w:val="22"/>
          <w:szCs w:val="22"/>
        </w:rPr>
        <w:t xml:space="preserve">, </w:t>
      </w:r>
      <w:r>
        <w:rPr>
          <w:rFonts w:ascii="Arial" w:hAnsi="Arial"/>
          <w:b/>
          <w:sz w:val="22"/>
          <w:szCs w:val="22"/>
        </w:rPr>
        <w:t>USA</w:t>
      </w:r>
      <w:r w:rsidR="00D219F5" w:rsidRPr="002C517F">
        <w:rPr>
          <w:rFonts w:ascii="Arial" w:hAnsi="Arial"/>
          <w:b/>
          <w:sz w:val="22"/>
          <w:szCs w:val="22"/>
        </w:rPr>
        <w:t xml:space="preserve">, </w:t>
      </w:r>
      <w:r>
        <w:rPr>
          <w:rFonts w:ascii="Arial" w:hAnsi="Arial"/>
          <w:b/>
          <w:sz w:val="22"/>
          <w:szCs w:val="22"/>
        </w:rPr>
        <w:t>13</w:t>
      </w:r>
      <w:r w:rsidR="00D219F5" w:rsidRPr="002C517F">
        <w:rPr>
          <w:rFonts w:ascii="Arial" w:hAnsi="Arial"/>
          <w:b/>
          <w:sz w:val="22"/>
          <w:szCs w:val="22"/>
        </w:rPr>
        <w:t>th – 1</w:t>
      </w:r>
      <w:r>
        <w:rPr>
          <w:rFonts w:ascii="Arial" w:hAnsi="Arial"/>
          <w:b/>
          <w:sz w:val="22"/>
          <w:szCs w:val="22"/>
        </w:rPr>
        <w:t>7</w:t>
      </w:r>
      <w:r w:rsidR="00D219F5" w:rsidRPr="002C517F">
        <w:rPr>
          <w:rFonts w:ascii="Arial" w:hAnsi="Arial"/>
          <w:b/>
          <w:sz w:val="22"/>
          <w:szCs w:val="22"/>
        </w:rPr>
        <w:t xml:space="preserve">th </w:t>
      </w:r>
      <w:r>
        <w:rPr>
          <w:rFonts w:ascii="Arial" w:hAnsi="Arial"/>
          <w:b/>
          <w:sz w:val="22"/>
          <w:szCs w:val="22"/>
        </w:rPr>
        <w:t>May</w:t>
      </w:r>
      <w:r w:rsidR="00D219F5" w:rsidRPr="002C517F">
        <w:rPr>
          <w:rFonts w:ascii="Arial" w:hAnsi="Arial"/>
          <w:b/>
          <w:sz w:val="22"/>
          <w:szCs w:val="22"/>
        </w:rPr>
        <w:t>, 2019</w:t>
      </w:r>
    </w:p>
    <w:p w14:paraId="3878085C" w14:textId="77777777" w:rsidR="00746E5D" w:rsidRPr="00805C0D" w:rsidRDefault="00746E5D" w:rsidP="00746E5D">
      <w:pPr>
        <w:pBdr>
          <w:bottom w:val="single" w:sz="12" w:space="0" w:color="auto"/>
        </w:pBdr>
        <w:tabs>
          <w:tab w:val="left" w:pos="1985"/>
        </w:tabs>
        <w:rPr>
          <w:rFonts w:ascii="Arial" w:hAnsi="Arial"/>
          <w:b/>
          <w:sz w:val="22"/>
          <w:szCs w:val="22"/>
          <w:lang w:val="de-DE" w:eastAsia="ja-JP"/>
        </w:rPr>
      </w:pPr>
    </w:p>
    <w:p w14:paraId="6FE592E7" w14:textId="77777777" w:rsidR="00746E5D" w:rsidRPr="002C762B" w:rsidRDefault="00746E5D" w:rsidP="00746E5D">
      <w:pPr>
        <w:pBdr>
          <w:bottom w:val="single" w:sz="12" w:space="0" w:color="auto"/>
        </w:pBdr>
        <w:tabs>
          <w:tab w:val="left" w:pos="1985"/>
        </w:tabs>
        <w:spacing w:beforeLines="20" w:before="62" w:afterLines="20" w:after="62"/>
        <w:rPr>
          <w:rFonts w:ascii="Arial" w:eastAsia="SimSun" w:hAnsi="Arial" w:cs="Arial"/>
          <w:b/>
          <w:sz w:val="22"/>
          <w:szCs w:val="22"/>
          <w:lang w:eastAsia="ja-JP"/>
        </w:rPr>
      </w:pPr>
      <w:bookmarkStart w:id="0" w:name="_Hlk510094092"/>
      <w:r w:rsidRPr="002C762B">
        <w:rPr>
          <w:rFonts w:ascii="Arial" w:hAnsi="Arial" w:cs="Arial"/>
          <w:b/>
          <w:sz w:val="22"/>
          <w:szCs w:val="22"/>
        </w:rPr>
        <w:t>Agenda Item:</w:t>
      </w:r>
      <w:bookmarkStart w:id="1" w:name="Source"/>
      <w:bookmarkEnd w:id="1"/>
      <w:r w:rsidRPr="002C762B">
        <w:rPr>
          <w:rFonts w:ascii="Arial" w:hAnsi="Arial" w:cs="Arial"/>
          <w:b/>
          <w:sz w:val="22"/>
          <w:szCs w:val="22"/>
        </w:rPr>
        <w:tab/>
      </w:r>
      <w:r w:rsidR="006629FE">
        <w:rPr>
          <w:rFonts w:ascii="Arial" w:hAnsi="Arial" w:cs="Arial"/>
          <w:b/>
          <w:color w:val="000000"/>
          <w:sz w:val="22"/>
          <w:szCs w:val="22"/>
          <w:lang w:eastAsia="ja-JP"/>
        </w:rPr>
        <w:t>6</w:t>
      </w:r>
      <w:r w:rsidR="005840CF" w:rsidRPr="00931B85">
        <w:rPr>
          <w:rFonts w:ascii="Arial" w:hAnsi="Arial" w:cs="Arial" w:hint="eastAsia"/>
          <w:b/>
          <w:color w:val="000000"/>
          <w:sz w:val="22"/>
          <w:szCs w:val="22"/>
          <w:lang w:eastAsia="ja-JP"/>
        </w:rPr>
        <w:t>.</w:t>
      </w:r>
      <w:r w:rsidR="006629FE">
        <w:rPr>
          <w:rFonts w:ascii="Arial" w:hAnsi="Arial" w:cs="Arial" w:hint="eastAsia"/>
          <w:b/>
          <w:color w:val="000000"/>
          <w:sz w:val="22"/>
          <w:szCs w:val="22"/>
          <w:lang w:eastAsia="ja-JP"/>
        </w:rPr>
        <w:t>2.</w:t>
      </w:r>
      <w:r w:rsidR="006629FE">
        <w:rPr>
          <w:rFonts w:ascii="Arial" w:hAnsi="Arial" w:cs="Arial"/>
          <w:b/>
          <w:color w:val="000000"/>
          <w:sz w:val="22"/>
          <w:szCs w:val="22"/>
          <w:lang w:eastAsia="ja-JP"/>
        </w:rPr>
        <w:t>1</w:t>
      </w:r>
      <w:r w:rsidR="004001F5">
        <w:rPr>
          <w:rFonts w:ascii="Arial" w:hAnsi="Arial" w:cs="Arial" w:hint="eastAsia"/>
          <w:b/>
          <w:color w:val="000000"/>
          <w:sz w:val="22"/>
          <w:szCs w:val="22"/>
          <w:lang w:eastAsia="ja-JP"/>
        </w:rPr>
        <w:t>.1</w:t>
      </w:r>
    </w:p>
    <w:p w14:paraId="55418DD2" w14:textId="77777777" w:rsidR="00746E5D" w:rsidRPr="002C762B" w:rsidRDefault="00746E5D" w:rsidP="00746E5D">
      <w:pPr>
        <w:pBdr>
          <w:bottom w:val="single" w:sz="12" w:space="0" w:color="auto"/>
        </w:pBdr>
        <w:tabs>
          <w:tab w:val="left" w:pos="1985"/>
        </w:tabs>
        <w:spacing w:beforeLines="20" w:before="62" w:afterLines="20" w:after="62"/>
        <w:rPr>
          <w:rFonts w:ascii="Arial" w:hAnsi="Arial" w:cs="Arial"/>
          <w:b/>
          <w:sz w:val="22"/>
          <w:szCs w:val="22"/>
          <w:lang w:eastAsia="ja-JP"/>
        </w:rPr>
      </w:pPr>
      <w:r w:rsidRPr="002C762B">
        <w:rPr>
          <w:rFonts w:ascii="Arial" w:hAnsi="Arial" w:cs="Arial"/>
          <w:b/>
          <w:sz w:val="22"/>
          <w:szCs w:val="22"/>
        </w:rPr>
        <w:t xml:space="preserve">Source: </w:t>
      </w:r>
      <w:r w:rsidRPr="002C762B">
        <w:rPr>
          <w:rFonts w:ascii="Arial" w:hAnsi="Arial" w:cs="Arial"/>
          <w:b/>
          <w:sz w:val="22"/>
          <w:szCs w:val="22"/>
        </w:rPr>
        <w:tab/>
      </w:r>
      <w:r w:rsidRPr="002C762B">
        <w:rPr>
          <w:rFonts w:ascii="Arial" w:hAnsi="Arial" w:cs="Arial"/>
          <w:b/>
          <w:sz w:val="22"/>
          <w:szCs w:val="22"/>
          <w:lang w:eastAsia="ja-JP"/>
        </w:rPr>
        <w:t>Sony</w:t>
      </w:r>
    </w:p>
    <w:p w14:paraId="4EEA8C54" w14:textId="77777777" w:rsidR="001A266C" w:rsidRPr="002C762B" w:rsidRDefault="001A266C" w:rsidP="006B0A3B">
      <w:pPr>
        <w:pBdr>
          <w:bottom w:val="single" w:sz="12" w:space="0" w:color="auto"/>
        </w:pBdr>
        <w:tabs>
          <w:tab w:val="left" w:pos="1985"/>
        </w:tabs>
        <w:spacing w:beforeLines="20" w:before="62" w:afterLines="20" w:after="62"/>
        <w:rPr>
          <w:rFonts w:ascii="Arial" w:eastAsia="MS Mincho" w:hAnsi="Arial"/>
          <w:sz w:val="22"/>
          <w:szCs w:val="22"/>
          <w:lang w:eastAsia="ja-JP"/>
        </w:rPr>
      </w:pPr>
      <w:r w:rsidRPr="002C762B">
        <w:rPr>
          <w:rFonts w:ascii="Arial" w:hAnsi="Arial" w:cs="Arial"/>
          <w:b/>
          <w:sz w:val="22"/>
          <w:szCs w:val="22"/>
        </w:rPr>
        <w:t>Title:</w:t>
      </w:r>
      <w:r w:rsidRPr="002C762B">
        <w:rPr>
          <w:rFonts w:ascii="Arial" w:hAnsi="Arial" w:cs="Arial" w:hint="eastAsia"/>
          <w:b/>
          <w:sz w:val="22"/>
          <w:szCs w:val="22"/>
          <w:lang w:eastAsia="ja-JP"/>
        </w:rPr>
        <w:tab/>
      </w:r>
      <w:r w:rsidR="00755F76" w:rsidRPr="00755F76">
        <w:rPr>
          <w:rFonts w:ascii="Arial" w:hAnsi="Arial" w:cs="Arial"/>
          <w:b/>
          <w:sz w:val="22"/>
          <w:szCs w:val="22"/>
          <w:lang w:eastAsia="ja-JP"/>
        </w:rPr>
        <w:t>UE-group wake-up signal for MTC</w:t>
      </w:r>
    </w:p>
    <w:p w14:paraId="17164098" w14:textId="77777777" w:rsidR="001A266C" w:rsidRDefault="001A266C" w:rsidP="006B0A3B">
      <w:pPr>
        <w:pBdr>
          <w:bottom w:val="single" w:sz="12" w:space="0" w:color="auto"/>
        </w:pBdr>
        <w:tabs>
          <w:tab w:val="left" w:pos="1985"/>
        </w:tabs>
        <w:spacing w:beforeLines="20" w:before="62" w:afterLines="20" w:after="62"/>
        <w:rPr>
          <w:rFonts w:ascii="Arial" w:eastAsia="MS Mincho" w:hAnsi="Arial" w:cs="Arial"/>
          <w:b/>
          <w:sz w:val="22"/>
          <w:szCs w:val="22"/>
          <w:lang w:eastAsia="ja-JP"/>
        </w:rPr>
      </w:pPr>
      <w:r w:rsidRPr="002C762B">
        <w:rPr>
          <w:rFonts w:ascii="Arial" w:hAnsi="Arial" w:cs="Arial"/>
          <w:b/>
          <w:sz w:val="22"/>
          <w:szCs w:val="22"/>
        </w:rPr>
        <w:t>Document for:</w:t>
      </w:r>
      <w:r w:rsidRPr="002C762B">
        <w:rPr>
          <w:rFonts w:ascii="Arial" w:hAnsi="Arial" w:cs="Arial"/>
          <w:b/>
          <w:sz w:val="22"/>
          <w:szCs w:val="22"/>
        </w:rPr>
        <w:tab/>
      </w:r>
      <w:r w:rsidR="00EF54B1" w:rsidRPr="002C762B">
        <w:rPr>
          <w:rFonts w:ascii="Arial" w:eastAsia="MS Mincho" w:hAnsi="Arial" w:cs="Arial" w:hint="eastAsia"/>
          <w:b/>
          <w:sz w:val="22"/>
          <w:szCs w:val="22"/>
          <w:lang w:eastAsia="ja-JP"/>
        </w:rPr>
        <w:t>Discussion</w:t>
      </w:r>
      <w:r w:rsidR="00EF54B1">
        <w:rPr>
          <w:rFonts w:ascii="Arial" w:eastAsia="MS Mincho" w:hAnsi="Arial" w:cs="Arial" w:hint="eastAsia"/>
          <w:b/>
          <w:sz w:val="22"/>
          <w:szCs w:val="22"/>
          <w:lang w:eastAsia="ja-JP"/>
        </w:rPr>
        <w:t xml:space="preserve"> and Decision</w:t>
      </w:r>
    </w:p>
    <w:bookmarkEnd w:id="0"/>
    <w:p w14:paraId="4BB8C509" w14:textId="77777777" w:rsidR="001214F7" w:rsidRPr="002C762B" w:rsidRDefault="001214F7" w:rsidP="006B0A3B">
      <w:pPr>
        <w:pBdr>
          <w:bottom w:val="single" w:sz="12" w:space="0" w:color="auto"/>
        </w:pBdr>
        <w:tabs>
          <w:tab w:val="left" w:pos="1985"/>
        </w:tabs>
        <w:spacing w:beforeLines="20" w:before="62" w:afterLines="20" w:after="62"/>
        <w:rPr>
          <w:rFonts w:ascii="Arial" w:eastAsia="MS Mincho" w:hAnsi="Arial" w:cs="Arial"/>
          <w:b/>
          <w:sz w:val="22"/>
          <w:szCs w:val="22"/>
          <w:lang w:eastAsia="ja-JP"/>
        </w:rPr>
      </w:pPr>
    </w:p>
    <w:p w14:paraId="0A6BBE7E" w14:textId="77777777" w:rsidR="00DD5190" w:rsidRDefault="00DD5190" w:rsidP="00DD5190">
      <w:pPr>
        <w:pStyle w:val="Heading1"/>
        <w:numPr>
          <w:ilvl w:val="0"/>
          <w:numId w:val="6"/>
        </w:numPr>
        <w:spacing w:before="160" w:after="0"/>
        <w:rPr>
          <w:szCs w:val="28"/>
        </w:rPr>
      </w:pPr>
      <w:r w:rsidRPr="00BA3A81">
        <w:rPr>
          <w:szCs w:val="28"/>
        </w:rPr>
        <w:t>Introduction</w:t>
      </w:r>
    </w:p>
    <w:p w14:paraId="4D145BD9" w14:textId="2CA13ADF" w:rsidR="00F67D9B" w:rsidRDefault="00BB7F84" w:rsidP="00BB7F84">
      <w:pPr>
        <w:overflowPunct w:val="0"/>
        <w:autoSpaceDE w:val="0"/>
        <w:autoSpaceDN w:val="0"/>
        <w:adjustRightInd w:val="0"/>
        <w:textAlignment w:val="baseline"/>
        <w:rPr>
          <w:sz w:val="22"/>
          <w:szCs w:val="22"/>
          <w:lang w:eastAsia="ja-JP"/>
        </w:rPr>
      </w:pPr>
      <w:r w:rsidRPr="00BB7F84">
        <w:rPr>
          <w:sz w:val="22"/>
          <w:szCs w:val="22"/>
          <w:lang w:eastAsia="ja-JP"/>
        </w:rPr>
        <w:t xml:space="preserve">In </w:t>
      </w:r>
      <w:r w:rsidR="00B9544B">
        <w:rPr>
          <w:sz w:val="22"/>
          <w:szCs w:val="22"/>
          <w:lang w:eastAsia="ja-JP"/>
        </w:rPr>
        <w:t>RAN1 meeting</w:t>
      </w:r>
      <w:r>
        <w:rPr>
          <w:sz w:val="22"/>
          <w:szCs w:val="22"/>
          <w:lang w:eastAsia="ja-JP"/>
        </w:rPr>
        <w:t xml:space="preserve"> #9</w:t>
      </w:r>
      <w:r w:rsidR="00E45070">
        <w:rPr>
          <w:sz w:val="22"/>
          <w:szCs w:val="22"/>
          <w:lang w:eastAsia="ja-JP"/>
        </w:rPr>
        <w:t>6bis</w:t>
      </w:r>
      <w:r w:rsidR="00755F76">
        <w:rPr>
          <w:sz w:val="22"/>
          <w:szCs w:val="22"/>
          <w:lang w:eastAsia="ja-JP"/>
        </w:rPr>
        <w:t xml:space="preserve"> </w:t>
      </w:r>
      <w:r w:rsidR="00755F76">
        <w:rPr>
          <w:sz w:val="22"/>
          <w:szCs w:val="22"/>
          <w:lang w:eastAsia="ja-JP"/>
        </w:rPr>
        <w:fldChar w:fldCharType="begin"/>
      </w:r>
      <w:r w:rsidR="00755F76">
        <w:rPr>
          <w:sz w:val="22"/>
          <w:szCs w:val="22"/>
          <w:lang w:eastAsia="ja-JP"/>
        </w:rPr>
        <w:instrText xml:space="preserve"> REF _Ref525896912 \r \h </w:instrText>
      </w:r>
      <w:r w:rsidR="00755F76">
        <w:rPr>
          <w:sz w:val="22"/>
          <w:szCs w:val="22"/>
          <w:lang w:eastAsia="ja-JP"/>
        </w:rPr>
      </w:r>
      <w:r w:rsidR="00755F76">
        <w:rPr>
          <w:sz w:val="22"/>
          <w:szCs w:val="22"/>
          <w:lang w:eastAsia="ja-JP"/>
        </w:rPr>
        <w:fldChar w:fldCharType="separate"/>
      </w:r>
      <w:r w:rsidR="00D861BD">
        <w:rPr>
          <w:sz w:val="22"/>
          <w:szCs w:val="22"/>
          <w:lang w:eastAsia="ja-JP"/>
        </w:rPr>
        <w:t>[1]</w:t>
      </w:r>
      <w:r w:rsidR="00755F76">
        <w:rPr>
          <w:sz w:val="22"/>
          <w:szCs w:val="22"/>
          <w:lang w:eastAsia="ja-JP"/>
        </w:rPr>
        <w:fldChar w:fldCharType="end"/>
      </w:r>
      <w:r>
        <w:rPr>
          <w:sz w:val="22"/>
          <w:szCs w:val="22"/>
          <w:lang w:eastAsia="ja-JP"/>
        </w:rPr>
        <w:t>, the following related agreements on UE-group wake up signal for MTC were made:</w:t>
      </w:r>
    </w:p>
    <w:p w14:paraId="39103692" w14:textId="77777777" w:rsidR="00E45070" w:rsidRPr="00AF2753" w:rsidRDefault="00E45070" w:rsidP="00E45070">
      <w:pPr>
        <w:rPr>
          <w:rFonts w:eastAsia="Times New Roman"/>
          <w:b/>
          <w:sz w:val="22"/>
          <w:szCs w:val="22"/>
          <w:highlight w:val="green"/>
        </w:rPr>
      </w:pPr>
      <w:r w:rsidRPr="00AF2753">
        <w:rPr>
          <w:rFonts w:eastAsia="Times New Roman"/>
          <w:b/>
          <w:sz w:val="22"/>
          <w:szCs w:val="22"/>
          <w:highlight w:val="green"/>
        </w:rPr>
        <w:t>Agreement</w:t>
      </w:r>
    </w:p>
    <w:p w14:paraId="3E0A3EBB" w14:textId="77777777" w:rsidR="00E45070" w:rsidRPr="00AF2753" w:rsidRDefault="00E45070" w:rsidP="00AF2753">
      <w:pPr>
        <w:numPr>
          <w:ilvl w:val="0"/>
          <w:numId w:val="15"/>
        </w:numPr>
        <w:rPr>
          <w:sz w:val="22"/>
          <w:szCs w:val="22"/>
        </w:rPr>
      </w:pPr>
      <w:r w:rsidRPr="00AF2753">
        <w:rPr>
          <w:sz w:val="22"/>
          <w:szCs w:val="22"/>
        </w:rPr>
        <w:t>For evaluation purpose and down-selection on multiplexing schemes in RAN1#97:</w:t>
      </w:r>
    </w:p>
    <w:p w14:paraId="0E7316B2" w14:textId="6BB41E59" w:rsidR="00E45070" w:rsidRPr="00AF2753" w:rsidRDefault="00E45070" w:rsidP="00E45070">
      <w:pPr>
        <w:numPr>
          <w:ilvl w:val="0"/>
          <w:numId w:val="14"/>
        </w:numPr>
        <w:rPr>
          <w:rFonts w:eastAsia="Times New Roman"/>
          <w:sz w:val="22"/>
          <w:szCs w:val="22"/>
        </w:rPr>
      </w:pPr>
      <w:r w:rsidRPr="00AF2753">
        <w:rPr>
          <w:rFonts w:eastAsia="Times New Roman"/>
          <w:sz w:val="22"/>
          <w:szCs w:val="22"/>
        </w:rPr>
        <w:t xml:space="preserve">UE assumes the same WUS max duration and same transmit power for Rel-15 WUS and Rel-16 WUS </w:t>
      </w:r>
    </w:p>
    <w:p w14:paraId="0BE3C99D" w14:textId="6454AC43" w:rsidR="00E45070" w:rsidRPr="00AF2753" w:rsidRDefault="00E45070" w:rsidP="00AF2753">
      <w:pPr>
        <w:numPr>
          <w:ilvl w:val="0"/>
          <w:numId w:val="15"/>
        </w:numPr>
        <w:rPr>
          <w:sz w:val="22"/>
          <w:szCs w:val="22"/>
        </w:rPr>
      </w:pPr>
      <w:r w:rsidRPr="00AF2753">
        <w:rPr>
          <w:sz w:val="22"/>
          <w:szCs w:val="22"/>
        </w:rPr>
        <w:t>Down-select one of the following options until RAN1#97 based on evaluation results including power saving gain, usage of resources, etc</w:t>
      </w:r>
    </w:p>
    <w:p w14:paraId="3CBA431C" w14:textId="77777777" w:rsidR="00E45070" w:rsidRPr="00AF2753" w:rsidRDefault="00E45070" w:rsidP="00E45070">
      <w:pPr>
        <w:numPr>
          <w:ilvl w:val="0"/>
          <w:numId w:val="14"/>
        </w:numPr>
        <w:rPr>
          <w:rFonts w:eastAsia="Times New Roman"/>
          <w:sz w:val="22"/>
          <w:szCs w:val="22"/>
        </w:rPr>
      </w:pPr>
      <w:r w:rsidRPr="00AF2753">
        <w:rPr>
          <w:rFonts w:eastAsia="Times New Roman"/>
          <w:sz w:val="22"/>
          <w:szCs w:val="22"/>
        </w:rPr>
        <w:t>Up to 2 orthogonal WUS resources may be configured in time domain</w:t>
      </w:r>
    </w:p>
    <w:p w14:paraId="50AD500E" w14:textId="77777777" w:rsidR="00E45070" w:rsidRPr="00AF2753" w:rsidRDefault="00E45070" w:rsidP="00E45070">
      <w:pPr>
        <w:numPr>
          <w:ilvl w:val="0"/>
          <w:numId w:val="14"/>
        </w:numPr>
        <w:rPr>
          <w:rFonts w:eastAsia="Times New Roman"/>
          <w:sz w:val="22"/>
          <w:szCs w:val="22"/>
        </w:rPr>
      </w:pPr>
      <w:r w:rsidRPr="00AF2753">
        <w:rPr>
          <w:rFonts w:eastAsia="Times New Roman"/>
          <w:sz w:val="22"/>
          <w:szCs w:val="22"/>
        </w:rPr>
        <w:t xml:space="preserve">Up to 2 orthogonal WUS resources may be configured in frequency domain </w:t>
      </w:r>
    </w:p>
    <w:p w14:paraId="23E4FC7C" w14:textId="77777777" w:rsidR="00E45070" w:rsidRPr="00AF2753" w:rsidRDefault="00E45070" w:rsidP="00E45070">
      <w:pPr>
        <w:numPr>
          <w:ilvl w:val="0"/>
          <w:numId w:val="14"/>
        </w:numPr>
        <w:rPr>
          <w:rFonts w:eastAsia="Times New Roman"/>
          <w:sz w:val="22"/>
          <w:szCs w:val="22"/>
        </w:rPr>
      </w:pPr>
      <w:r w:rsidRPr="00AF2753">
        <w:rPr>
          <w:rFonts w:eastAsia="Times New Roman"/>
          <w:sz w:val="22"/>
          <w:szCs w:val="22"/>
        </w:rPr>
        <w:t>Up to 2 orthogonal WUS resources may be configured per dimension (up to 4 orthogonal WUS resources in total)</w:t>
      </w:r>
    </w:p>
    <w:p w14:paraId="22B6DAE5" w14:textId="77777777" w:rsidR="00E45070" w:rsidRPr="00AF2753" w:rsidRDefault="00E45070" w:rsidP="00E45070">
      <w:pPr>
        <w:numPr>
          <w:ilvl w:val="0"/>
          <w:numId w:val="14"/>
        </w:numPr>
        <w:rPr>
          <w:rFonts w:eastAsia="Times New Roman"/>
          <w:sz w:val="22"/>
          <w:szCs w:val="22"/>
        </w:rPr>
      </w:pPr>
      <w:r w:rsidRPr="00AF2753">
        <w:rPr>
          <w:rFonts w:eastAsia="Times New Roman"/>
          <w:sz w:val="22"/>
          <w:szCs w:val="22"/>
        </w:rPr>
        <w:t>Up to 2 orthogonal WUS resources may be configured either in time or frequency domain (only one of the two can be configured)</w:t>
      </w:r>
    </w:p>
    <w:p w14:paraId="6490B373" w14:textId="39A1CBFE" w:rsidR="00E45070" w:rsidRPr="00AF2753" w:rsidRDefault="00E45070" w:rsidP="00AF2753">
      <w:pPr>
        <w:numPr>
          <w:ilvl w:val="0"/>
          <w:numId w:val="15"/>
        </w:numPr>
        <w:rPr>
          <w:sz w:val="22"/>
          <w:szCs w:val="22"/>
        </w:rPr>
      </w:pPr>
      <w:r w:rsidRPr="00AF2753">
        <w:rPr>
          <w:sz w:val="22"/>
          <w:szCs w:val="22"/>
        </w:rPr>
        <w:t>Determine in RAN1#97 whether legacy WUS resource is counted as one of the configured WUS resource(s).</w:t>
      </w:r>
    </w:p>
    <w:p w14:paraId="1E413C77" w14:textId="2A8202C5" w:rsidR="00E45070" w:rsidRPr="00AF2753" w:rsidRDefault="00E45070" w:rsidP="00AF2753">
      <w:pPr>
        <w:numPr>
          <w:ilvl w:val="0"/>
          <w:numId w:val="15"/>
        </w:numPr>
        <w:rPr>
          <w:sz w:val="22"/>
          <w:szCs w:val="22"/>
        </w:rPr>
      </w:pPr>
      <w:r w:rsidRPr="00AF2753">
        <w:rPr>
          <w:sz w:val="22"/>
          <w:szCs w:val="22"/>
        </w:rPr>
        <w:t>Rel-15 WUS and Rel-16 WUS can be configured on the same legacy WUS resource via SI</w:t>
      </w:r>
    </w:p>
    <w:p w14:paraId="47B9541B" w14:textId="77777777" w:rsidR="00E45070" w:rsidRPr="00AF2753" w:rsidRDefault="00E45070" w:rsidP="00E45070">
      <w:pPr>
        <w:numPr>
          <w:ilvl w:val="0"/>
          <w:numId w:val="14"/>
        </w:numPr>
        <w:rPr>
          <w:sz w:val="22"/>
          <w:szCs w:val="22"/>
          <w:lang w:eastAsia="x-none"/>
        </w:rPr>
      </w:pPr>
      <w:r w:rsidRPr="00AF2753">
        <w:rPr>
          <w:sz w:val="22"/>
          <w:szCs w:val="22"/>
          <w:lang w:eastAsia="x-none"/>
        </w:rPr>
        <w:t>FFS explicitly or implicitly</w:t>
      </w:r>
    </w:p>
    <w:p w14:paraId="43B960DD" w14:textId="68E4133B" w:rsidR="00E45070" w:rsidRPr="00AF2753" w:rsidRDefault="00E45070" w:rsidP="00E45070">
      <w:pPr>
        <w:numPr>
          <w:ilvl w:val="0"/>
          <w:numId w:val="14"/>
        </w:numPr>
        <w:rPr>
          <w:sz w:val="22"/>
          <w:szCs w:val="22"/>
          <w:lang w:eastAsia="x-none"/>
        </w:rPr>
      </w:pPr>
      <w:r w:rsidRPr="00AF2753">
        <w:rPr>
          <w:sz w:val="22"/>
          <w:szCs w:val="22"/>
          <w:lang w:eastAsia="x-none"/>
        </w:rPr>
        <w:t>Same WUS parameters are assumed for both Rel-15 and Rel-16 WUS in case both are on the same legacy WUS resource</w:t>
      </w:r>
    </w:p>
    <w:p w14:paraId="5EECA58A" w14:textId="77777777" w:rsidR="00E45070" w:rsidRPr="00AF2753" w:rsidRDefault="00E45070" w:rsidP="00E45070">
      <w:pPr>
        <w:numPr>
          <w:ilvl w:val="0"/>
          <w:numId w:val="15"/>
        </w:numPr>
        <w:rPr>
          <w:sz w:val="22"/>
          <w:szCs w:val="22"/>
          <w:lang w:eastAsia="x-none"/>
        </w:rPr>
      </w:pPr>
      <w:r w:rsidRPr="00AF2753">
        <w:rPr>
          <w:sz w:val="22"/>
          <w:szCs w:val="22"/>
        </w:rPr>
        <w:t>Per default, all gaps use the same group WUS configuration regarding number of groups and group WUS resource allocation.</w:t>
      </w:r>
    </w:p>
    <w:p w14:paraId="4173914F" w14:textId="70AE45F5" w:rsidR="00301452" w:rsidRPr="00AF2753" w:rsidRDefault="00E45070" w:rsidP="00E45070">
      <w:pPr>
        <w:numPr>
          <w:ilvl w:val="0"/>
          <w:numId w:val="15"/>
        </w:numPr>
        <w:rPr>
          <w:sz w:val="22"/>
          <w:szCs w:val="22"/>
          <w:lang w:eastAsia="x-none"/>
        </w:rPr>
      </w:pPr>
      <w:r w:rsidRPr="00AF2753">
        <w:rPr>
          <w:sz w:val="22"/>
          <w:szCs w:val="22"/>
        </w:rPr>
        <w:t>Optionally, eDRX gap(s) may be configured individually if separate from the DRX gap.</w:t>
      </w:r>
    </w:p>
    <w:p w14:paraId="77280C9F" w14:textId="77777777" w:rsidR="00E45070" w:rsidRPr="00AF2753" w:rsidRDefault="00E45070" w:rsidP="00E45070">
      <w:pPr>
        <w:pStyle w:val="ListParagraph"/>
        <w:numPr>
          <w:ilvl w:val="0"/>
          <w:numId w:val="15"/>
        </w:numPr>
        <w:snapToGrid w:val="0"/>
        <w:ind w:firstLineChars="0"/>
        <w:rPr>
          <w:rFonts w:eastAsia="Calibri"/>
          <w:sz w:val="22"/>
          <w:szCs w:val="22"/>
          <w:lang w:eastAsia="x-none"/>
        </w:rPr>
      </w:pPr>
      <w:r w:rsidRPr="00AF2753">
        <w:rPr>
          <w:rFonts w:eastAsia="Times New Roman"/>
          <w:sz w:val="22"/>
          <w:szCs w:val="22"/>
        </w:rPr>
        <w:t>If the group WUS resource is configured to be shared by Rel-15 WUS and Rel-16 WUS, a common WUS for all the group WUS UEs in the same WUS resource can be configured to be legacy WUS or a non-legacy WUS.</w:t>
      </w:r>
    </w:p>
    <w:p w14:paraId="4BA67BFF" w14:textId="77777777" w:rsidR="00E45070" w:rsidRPr="00E45070" w:rsidRDefault="00E45070" w:rsidP="00AF2753">
      <w:pPr>
        <w:rPr>
          <w:lang w:eastAsia="x-none"/>
        </w:rPr>
      </w:pPr>
    </w:p>
    <w:p w14:paraId="2872BD46" w14:textId="29723DFD" w:rsidR="00805C0D" w:rsidRPr="00301452" w:rsidRDefault="00C51F3D" w:rsidP="00301452">
      <w:pPr>
        <w:autoSpaceDE w:val="0"/>
        <w:autoSpaceDN w:val="0"/>
        <w:rPr>
          <w:sz w:val="22"/>
          <w:szCs w:val="22"/>
          <w:lang w:eastAsia="x-none"/>
        </w:rPr>
      </w:pPr>
      <w:r w:rsidRPr="00301452">
        <w:rPr>
          <w:sz w:val="22"/>
          <w:szCs w:val="22"/>
          <w:lang w:eastAsia="x-none"/>
        </w:rPr>
        <w:t xml:space="preserve">In this contribution, </w:t>
      </w:r>
      <w:r w:rsidR="006E21D7" w:rsidRPr="00301452">
        <w:rPr>
          <w:sz w:val="22"/>
          <w:szCs w:val="22"/>
          <w:lang w:eastAsia="x-none"/>
        </w:rPr>
        <w:t xml:space="preserve">we discuss </w:t>
      </w:r>
      <w:r w:rsidR="003E6325" w:rsidRPr="00301452">
        <w:rPr>
          <w:sz w:val="22"/>
          <w:szCs w:val="22"/>
          <w:lang w:eastAsia="x-none"/>
        </w:rPr>
        <w:t xml:space="preserve">some aspects </w:t>
      </w:r>
      <w:r w:rsidR="006E21D7" w:rsidRPr="00301452">
        <w:rPr>
          <w:sz w:val="22"/>
          <w:szCs w:val="22"/>
          <w:lang w:eastAsia="x-none"/>
        </w:rPr>
        <w:t xml:space="preserve">on </w:t>
      </w:r>
      <w:r w:rsidR="00755F76" w:rsidRPr="00301452">
        <w:rPr>
          <w:sz w:val="22"/>
          <w:szCs w:val="22"/>
          <w:lang w:eastAsia="x-none"/>
        </w:rPr>
        <w:t>the</w:t>
      </w:r>
      <w:r w:rsidR="006E21D7" w:rsidRPr="00301452">
        <w:rPr>
          <w:sz w:val="22"/>
          <w:szCs w:val="22"/>
          <w:lang w:eastAsia="x-none"/>
        </w:rPr>
        <w:t xml:space="preserve"> operation of UE-group wake-up signal for MTC</w:t>
      </w:r>
      <w:r w:rsidR="003723E8" w:rsidRPr="00301452">
        <w:rPr>
          <w:sz w:val="22"/>
          <w:szCs w:val="22"/>
          <w:lang w:eastAsia="x-none"/>
        </w:rPr>
        <w:t xml:space="preserve"> (MWUS)</w:t>
      </w:r>
      <w:r w:rsidR="00AF2753">
        <w:rPr>
          <w:sz w:val="22"/>
          <w:szCs w:val="22"/>
          <w:lang w:eastAsia="x-none"/>
        </w:rPr>
        <w:t>, particularly related to the above recent agreements</w:t>
      </w:r>
      <w:r w:rsidR="006E21D7" w:rsidRPr="00301452">
        <w:rPr>
          <w:sz w:val="22"/>
          <w:szCs w:val="22"/>
          <w:lang w:eastAsia="x-none"/>
        </w:rPr>
        <w:t>.</w:t>
      </w:r>
    </w:p>
    <w:p w14:paraId="54D3F4E1" w14:textId="77777777" w:rsidR="00F51EA8" w:rsidRPr="006E21D7" w:rsidRDefault="00DD5190" w:rsidP="006E21D7">
      <w:pPr>
        <w:pStyle w:val="Heading1"/>
        <w:keepLines/>
        <w:numPr>
          <w:ilvl w:val="0"/>
          <w:numId w:val="6"/>
        </w:numPr>
        <w:pBdr>
          <w:top w:val="single" w:sz="12" w:space="5" w:color="auto"/>
        </w:pBdr>
        <w:tabs>
          <w:tab w:val="clear" w:pos="0"/>
        </w:tabs>
        <w:overflowPunct w:val="0"/>
        <w:autoSpaceDE w:val="0"/>
        <w:autoSpaceDN w:val="0"/>
        <w:adjustRightInd w:val="0"/>
        <w:spacing w:after="180"/>
        <w:textAlignment w:val="baseline"/>
        <w:rPr>
          <w:szCs w:val="28"/>
        </w:rPr>
      </w:pPr>
      <w:r w:rsidRPr="00BA3A81">
        <w:rPr>
          <w:szCs w:val="28"/>
        </w:rPr>
        <w:lastRenderedPageBreak/>
        <w:t>Discussion</w:t>
      </w:r>
    </w:p>
    <w:p w14:paraId="03AD7EA1" w14:textId="080DFDFE" w:rsidR="00A6415E" w:rsidRPr="00F57EC5" w:rsidRDefault="00B70709" w:rsidP="00F57EC5">
      <w:pPr>
        <w:pStyle w:val="ListParagraph"/>
        <w:ind w:firstLineChars="0" w:firstLine="0"/>
        <w:jc w:val="both"/>
        <w:rPr>
          <w:sz w:val="22"/>
          <w:szCs w:val="22"/>
          <w:lang w:val="en-US" w:eastAsia="ja-JP"/>
        </w:rPr>
      </w:pPr>
      <w:bookmarkStart w:id="2" w:name="_Hlk510094111"/>
      <w:r w:rsidRPr="00B70709">
        <w:rPr>
          <w:sz w:val="22"/>
          <w:szCs w:val="22"/>
          <w:lang w:val="en-US" w:eastAsia="ja-JP"/>
        </w:rPr>
        <w:t xml:space="preserve">Subgrouping of UEs within a </w:t>
      </w:r>
      <w:r w:rsidR="003723E8">
        <w:rPr>
          <w:sz w:val="22"/>
          <w:szCs w:val="22"/>
          <w:lang w:val="en-US" w:eastAsia="ja-JP"/>
        </w:rPr>
        <w:t>M</w:t>
      </w:r>
      <w:r w:rsidRPr="00B70709">
        <w:rPr>
          <w:sz w:val="22"/>
          <w:szCs w:val="22"/>
          <w:lang w:val="en-US" w:eastAsia="ja-JP"/>
        </w:rPr>
        <w:t xml:space="preserve">WUS </w:t>
      </w:r>
      <w:r w:rsidR="008929B6">
        <w:rPr>
          <w:sz w:val="22"/>
          <w:szCs w:val="22"/>
          <w:lang w:val="en-US" w:eastAsia="ja-JP"/>
        </w:rPr>
        <w:t>allows</w:t>
      </w:r>
      <w:r w:rsidRPr="00B70709">
        <w:rPr>
          <w:sz w:val="22"/>
          <w:szCs w:val="22"/>
          <w:lang w:val="en-US" w:eastAsia="ja-JP"/>
        </w:rPr>
        <w:t xml:space="preserve"> only a subgroup of UEs </w:t>
      </w:r>
      <w:r w:rsidR="005603CF">
        <w:rPr>
          <w:sz w:val="22"/>
          <w:szCs w:val="22"/>
          <w:lang w:val="en-US" w:eastAsia="ja-JP"/>
        </w:rPr>
        <w:t>to</w:t>
      </w:r>
      <w:r w:rsidR="005603CF" w:rsidRPr="00B70709">
        <w:rPr>
          <w:sz w:val="22"/>
          <w:szCs w:val="22"/>
          <w:lang w:val="en-US" w:eastAsia="ja-JP"/>
        </w:rPr>
        <w:t xml:space="preserve"> </w:t>
      </w:r>
      <w:r w:rsidRPr="00B70709">
        <w:rPr>
          <w:sz w:val="22"/>
          <w:szCs w:val="22"/>
          <w:lang w:val="en-US" w:eastAsia="ja-JP"/>
        </w:rPr>
        <w:t xml:space="preserve">be woken up by the </w:t>
      </w:r>
      <w:r w:rsidR="003723E8">
        <w:rPr>
          <w:sz w:val="22"/>
          <w:szCs w:val="22"/>
          <w:lang w:val="en-US" w:eastAsia="ja-JP"/>
        </w:rPr>
        <w:t>M</w:t>
      </w:r>
      <w:r w:rsidRPr="00B70709">
        <w:rPr>
          <w:sz w:val="22"/>
          <w:szCs w:val="22"/>
          <w:lang w:val="en-US" w:eastAsia="ja-JP"/>
        </w:rPr>
        <w:t xml:space="preserve">WUS for a </w:t>
      </w:r>
      <w:r>
        <w:rPr>
          <w:sz w:val="22"/>
          <w:szCs w:val="22"/>
          <w:lang w:val="en-US" w:eastAsia="ja-JP"/>
        </w:rPr>
        <w:t>paging occasion (</w:t>
      </w:r>
      <w:r w:rsidRPr="00B70709">
        <w:rPr>
          <w:sz w:val="22"/>
          <w:szCs w:val="22"/>
          <w:lang w:val="en-US" w:eastAsia="ja-JP"/>
        </w:rPr>
        <w:t>PO</w:t>
      </w:r>
      <w:r>
        <w:rPr>
          <w:sz w:val="22"/>
          <w:szCs w:val="22"/>
          <w:lang w:val="en-US" w:eastAsia="ja-JP"/>
        </w:rPr>
        <w:t>)</w:t>
      </w:r>
      <w:r w:rsidR="008929B6">
        <w:rPr>
          <w:sz w:val="22"/>
          <w:szCs w:val="22"/>
          <w:lang w:val="en-US" w:eastAsia="ja-JP"/>
        </w:rPr>
        <w:t>.</w:t>
      </w:r>
      <w:r w:rsidRPr="00B70709">
        <w:rPr>
          <w:sz w:val="22"/>
          <w:szCs w:val="22"/>
          <w:lang w:val="en-US" w:eastAsia="ja-JP"/>
        </w:rPr>
        <w:t xml:space="preserve"> </w:t>
      </w:r>
      <w:r w:rsidR="008929B6">
        <w:rPr>
          <w:sz w:val="22"/>
          <w:szCs w:val="22"/>
          <w:lang w:val="en-US" w:eastAsia="ja-JP"/>
        </w:rPr>
        <w:t xml:space="preserve">The UE subgrouping operation </w:t>
      </w:r>
      <w:r w:rsidR="00941F3A">
        <w:rPr>
          <w:sz w:val="22"/>
          <w:szCs w:val="22"/>
          <w:lang w:val="en-US" w:eastAsia="ja-JP"/>
        </w:rPr>
        <w:t>will</w:t>
      </w:r>
      <w:r w:rsidR="00941F3A" w:rsidRPr="00B70709">
        <w:rPr>
          <w:sz w:val="22"/>
          <w:szCs w:val="22"/>
          <w:lang w:val="en-US" w:eastAsia="ja-JP"/>
        </w:rPr>
        <w:t xml:space="preserve"> </w:t>
      </w:r>
      <w:r w:rsidRPr="00B70709">
        <w:rPr>
          <w:sz w:val="22"/>
          <w:szCs w:val="22"/>
          <w:lang w:val="en-US" w:eastAsia="ja-JP"/>
        </w:rPr>
        <w:t>reduce the number of UEs having to wake up unnecessarily to detect MPDCCH and decode PDSCH.</w:t>
      </w:r>
      <w:r w:rsidR="00EE3FE1">
        <w:rPr>
          <w:sz w:val="22"/>
          <w:szCs w:val="22"/>
          <w:lang w:val="en-US" w:eastAsia="ja-JP"/>
        </w:rPr>
        <w:t xml:space="preserve"> Thus, it reduces UE power consumption for such UEs.</w:t>
      </w:r>
    </w:p>
    <w:p w14:paraId="60F4C643" w14:textId="52FD71E7" w:rsidR="003723E8" w:rsidRPr="003723E8" w:rsidRDefault="003723E8" w:rsidP="003723E8">
      <w:pPr>
        <w:pStyle w:val="Heading1"/>
        <w:keepLines/>
        <w:numPr>
          <w:ilvl w:val="1"/>
          <w:numId w:val="6"/>
        </w:numPr>
        <w:tabs>
          <w:tab w:val="clear" w:pos="0"/>
        </w:tabs>
        <w:overflowPunct w:val="0"/>
        <w:autoSpaceDE w:val="0"/>
        <w:autoSpaceDN w:val="0"/>
        <w:adjustRightInd w:val="0"/>
        <w:spacing w:after="180"/>
        <w:textAlignment w:val="baseline"/>
        <w:rPr>
          <w:szCs w:val="28"/>
        </w:rPr>
      </w:pPr>
      <w:r w:rsidRPr="003723E8">
        <w:rPr>
          <w:szCs w:val="28"/>
        </w:rPr>
        <w:t>Multiplexing of MWUS</w:t>
      </w:r>
    </w:p>
    <w:p w14:paraId="4D01271B" w14:textId="031CBF5C" w:rsidR="00755F76" w:rsidRDefault="00A41D6C" w:rsidP="009D1B72">
      <w:pPr>
        <w:pStyle w:val="ListParagraph"/>
        <w:ind w:firstLineChars="0" w:firstLine="0"/>
        <w:jc w:val="both"/>
        <w:rPr>
          <w:sz w:val="22"/>
          <w:szCs w:val="22"/>
          <w:lang w:val="en-US" w:eastAsia="ja-JP"/>
        </w:rPr>
      </w:pPr>
      <w:r>
        <w:rPr>
          <w:sz w:val="22"/>
          <w:szCs w:val="22"/>
          <w:lang w:val="en-US" w:eastAsia="ja-JP"/>
        </w:rPr>
        <w:t xml:space="preserve">UE-group </w:t>
      </w:r>
      <w:r w:rsidR="009A7FBE">
        <w:rPr>
          <w:sz w:val="22"/>
          <w:szCs w:val="22"/>
          <w:lang w:val="en-US" w:eastAsia="ja-JP"/>
        </w:rPr>
        <w:t>MWUS</w:t>
      </w:r>
      <w:r>
        <w:rPr>
          <w:sz w:val="22"/>
          <w:szCs w:val="22"/>
          <w:lang w:val="en-US" w:eastAsia="ja-JP"/>
        </w:rPr>
        <w:t xml:space="preserve"> in </w:t>
      </w:r>
      <w:r w:rsidR="00FC40A6">
        <w:rPr>
          <w:sz w:val="22"/>
          <w:szCs w:val="22"/>
          <w:lang w:val="en-US" w:eastAsia="ja-JP"/>
        </w:rPr>
        <w:t>R</w:t>
      </w:r>
      <w:r>
        <w:rPr>
          <w:sz w:val="22"/>
          <w:szCs w:val="22"/>
          <w:lang w:val="en-US" w:eastAsia="ja-JP"/>
        </w:rPr>
        <w:t>el</w:t>
      </w:r>
      <w:r w:rsidR="00FC40A6">
        <w:rPr>
          <w:sz w:val="22"/>
          <w:szCs w:val="22"/>
          <w:lang w:val="en-US" w:eastAsia="ja-JP"/>
        </w:rPr>
        <w:t>-</w:t>
      </w:r>
      <w:r>
        <w:rPr>
          <w:sz w:val="22"/>
          <w:szCs w:val="22"/>
          <w:lang w:val="en-US" w:eastAsia="ja-JP"/>
        </w:rPr>
        <w:t xml:space="preserve">16 should consider </w:t>
      </w:r>
      <w:r w:rsidR="00F67D9B">
        <w:rPr>
          <w:sz w:val="22"/>
          <w:szCs w:val="22"/>
          <w:lang w:val="en-US" w:eastAsia="ja-JP"/>
        </w:rPr>
        <w:t xml:space="preserve">coexistence with </w:t>
      </w:r>
      <w:r w:rsidR="009A7FBE">
        <w:rPr>
          <w:sz w:val="22"/>
          <w:szCs w:val="22"/>
          <w:lang w:val="en-US" w:eastAsia="ja-JP"/>
        </w:rPr>
        <w:t>MWUS</w:t>
      </w:r>
      <w:r>
        <w:rPr>
          <w:sz w:val="22"/>
          <w:szCs w:val="22"/>
          <w:lang w:val="en-US" w:eastAsia="ja-JP"/>
        </w:rPr>
        <w:t xml:space="preserve"> operation introduced in </w:t>
      </w:r>
      <w:r w:rsidR="00FC40A6">
        <w:rPr>
          <w:sz w:val="22"/>
          <w:szCs w:val="22"/>
          <w:lang w:val="en-US" w:eastAsia="ja-JP"/>
        </w:rPr>
        <w:t>R</w:t>
      </w:r>
      <w:r>
        <w:rPr>
          <w:sz w:val="22"/>
          <w:szCs w:val="22"/>
          <w:lang w:val="en-US" w:eastAsia="ja-JP"/>
        </w:rPr>
        <w:t>el</w:t>
      </w:r>
      <w:r w:rsidR="00FC40A6">
        <w:rPr>
          <w:sz w:val="22"/>
          <w:szCs w:val="22"/>
          <w:lang w:val="en-US" w:eastAsia="ja-JP"/>
        </w:rPr>
        <w:t>-</w:t>
      </w:r>
      <w:r>
        <w:rPr>
          <w:sz w:val="22"/>
          <w:szCs w:val="22"/>
          <w:lang w:val="en-US" w:eastAsia="ja-JP"/>
        </w:rPr>
        <w:t xml:space="preserve">15 (legacy). One of the easiest solutions is </w:t>
      </w:r>
      <w:r w:rsidR="00F67D9B">
        <w:rPr>
          <w:sz w:val="22"/>
          <w:szCs w:val="22"/>
          <w:lang w:val="en-US" w:eastAsia="ja-JP"/>
        </w:rPr>
        <w:t xml:space="preserve">to allocate </w:t>
      </w:r>
      <w:r>
        <w:rPr>
          <w:sz w:val="22"/>
          <w:szCs w:val="22"/>
          <w:lang w:val="en-US" w:eastAsia="ja-JP"/>
        </w:rPr>
        <w:t xml:space="preserve">different WUS physical resources for UE-group </w:t>
      </w:r>
      <w:r w:rsidR="009A7FBE">
        <w:rPr>
          <w:sz w:val="22"/>
          <w:szCs w:val="22"/>
          <w:lang w:val="en-US" w:eastAsia="ja-JP"/>
        </w:rPr>
        <w:t>M</w:t>
      </w:r>
      <w:r>
        <w:rPr>
          <w:sz w:val="22"/>
          <w:szCs w:val="22"/>
          <w:lang w:val="en-US" w:eastAsia="ja-JP"/>
        </w:rPr>
        <w:t xml:space="preserve">WUS and legacy </w:t>
      </w:r>
      <w:r w:rsidR="009A7FBE">
        <w:rPr>
          <w:sz w:val="22"/>
          <w:szCs w:val="22"/>
          <w:lang w:val="en-US" w:eastAsia="ja-JP"/>
        </w:rPr>
        <w:t>M</w:t>
      </w:r>
      <w:r>
        <w:rPr>
          <w:sz w:val="22"/>
          <w:szCs w:val="22"/>
          <w:lang w:val="en-US" w:eastAsia="ja-JP"/>
        </w:rPr>
        <w:t xml:space="preserve">WUS. Moreover, </w:t>
      </w:r>
      <w:r w:rsidR="00851B3E">
        <w:rPr>
          <w:sz w:val="22"/>
          <w:szCs w:val="22"/>
          <w:lang w:val="en-US" w:eastAsia="ja-JP"/>
        </w:rPr>
        <w:t>M</w:t>
      </w:r>
      <w:r>
        <w:rPr>
          <w:sz w:val="22"/>
          <w:szCs w:val="22"/>
          <w:lang w:val="en-US" w:eastAsia="ja-JP"/>
        </w:rPr>
        <w:t xml:space="preserve">WUS occupies 2 PRBs and </w:t>
      </w:r>
      <w:r w:rsidR="00491C52">
        <w:rPr>
          <w:sz w:val="22"/>
          <w:szCs w:val="22"/>
          <w:lang w:val="en-US" w:eastAsia="ja-JP"/>
        </w:rPr>
        <w:t>theoretically</w:t>
      </w:r>
      <w:r>
        <w:rPr>
          <w:sz w:val="22"/>
          <w:szCs w:val="22"/>
          <w:lang w:val="en-US" w:eastAsia="ja-JP"/>
        </w:rPr>
        <w:t xml:space="preserve"> an </w:t>
      </w:r>
      <w:proofErr w:type="spellStart"/>
      <w:r>
        <w:rPr>
          <w:sz w:val="22"/>
          <w:szCs w:val="22"/>
          <w:lang w:val="en-US" w:eastAsia="ja-JP"/>
        </w:rPr>
        <w:t>eNB</w:t>
      </w:r>
      <w:proofErr w:type="spellEnd"/>
      <w:r>
        <w:rPr>
          <w:sz w:val="22"/>
          <w:szCs w:val="22"/>
          <w:lang w:val="en-US" w:eastAsia="ja-JP"/>
        </w:rPr>
        <w:t xml:space="preserve"> can configure 3 </w:t>
      </w:r>
      <w:r w:rsidR="00851B3E">
        <w:rPr>
          <w:sz w:val="22"/>
          <w:szCs w:val="22"/>
          <w:lang w:val="en-US" w:eastAsia="ja-JP"/>
        </w:rPr>
        <w:t>M</w:t>
      </w:r>
      <w:r>
        <w:rPr>
          <w:sz w:val="22"/>
          <w:szCs w:val="22"/>
          <w:lang w:val="en-US" w:eastAsia="ja-JP"/>
        </w:rPr>
        <w:t>WUS resources in a narrowband (FDM-</w:t>
      </w:r>
      <w:proofErr w:type="spellStart"/>
      <w:r>
        <w:rPr>
          <w:sz w:val="22"/>
          <w:szCs w:val="22"/>
          <w:lang w:val="en-US" w:eastAsia="ja-JP"/>
        </w:rPr>
        <w:t>ed</w:t>
      </w:r>
      <w:proofErr w:type="spellEnd"/>
      <w:r w:rsidR="00941F3A">
        <w:rPr>
          <w:sz w:val="22"/>
          <w:szCs w:val="22"/>
          <w:lang w:val="en-US" w:eastAsia="ja-JP"/>
        </w:rPr>
        <w:t xml:space="preserve"> approach</w:t>
      </w:r>
      <w:r>
        <w:rPr>
          <w:sz w:val="22"/>
          <w:szCs w:val="22"/>
          <w:lang w:val="en-US" w:eastAsia="ja-JP"/>
        </w:rPr>
        <w:t xml:space="preserve">). </w:t>
      </w:r>
      <w:r w:rsidR="00C30FEA">
        <w:rPr>
          <w:sz w:val="22"/>
          <w:szCs w:val="22"/>
          <w:lang w:val="en-US" w:eastAsia="ja-JP"/>
        </w:rPr>
        <w:t xml:space="preserve">In this case, </w:t>
      </w:r>
      <w:r w:rsidR="004D09AC">
        <w:rPr>
          <w:sz w:val="22"/>
          <w:szCs w:val="22"/>
          <w:lang w:val="en-US" w:eastAsia="ja-JP"/>
        </w:rPr>
        <w:t>up-to t</w:t>
      </w:r>
      <w:r>
        <w:rPr>
          <w:sz w:val="22"/>
          <w:szCs w:val="22"/>
          <w:lang w:val="en-US" w:eastAsia="ja-JP"/>
        </w:rPr>
        <w:t xml:space="preserve">hree UE-groups can be introduced for MTC UE </w:t>
      </w:r>
      <w:r w:rsidR="00FC40A6">
        <w:rPr>
          <w:sz w:val="22"/>
          <w:szCs w:val="22"/>
          <w:lang w:val="en-US" w:eastAsia="ja-JP"/>
        </w:rPr>
        <w:t>R</w:t>
      </w:r>
      <w:r>
        <w:rPr>
          <w:sz w:val="22"/>
          <w:szCs w:val="22"/>
          <w:lang w:val="en-US" w:eastAsia="ja-JP"/>
        </w:rPr>
        <w:t>el</w:t>
      </w:r>
      <w:r w:rsidR="00FC40A6">
        <w:rPr>
          <w:sz w:val="22"/>
          <w:szCs w:val="22"/>
          <w:lang w:val="en-US" w:eastAsia="ja-JP"/>
        </w:rPr>
        <w:t>-</w:t>
      </w:r>
      <w:r>
        <w:rPr>
          <w:sz w:val="22"/>
          <w:szCs w:val="22"/>
          <w:lang w:val="en-US" w:eastAsia="ja-JP"/>
        </w:rPr>
        <w:t xml:space="preserve">16 and MTC UE </w:t>
      </w:r>
      <w:r w:rsidR="00FC40A6">
        <w:rPr>
          <w:sz w:val="22"/>
          <w:szCs w:val="22"/>
          <w:lang w:val="en-US" w:eastAsia="ja-JP"/>
        </w:rPr>
        <w:t>R</w:t>
      </w:r>
      <w:r>
        <w:rPr>
          <w:sz w:val="22"/>
          <w:szCs w:val="22"/>
          <w:lang w:val="en-US" w:eastAsia="ja-JP"/>
        </w:rPr>
        <w:t>el</w:t>
      </w:r>
      <w:r w:rsidR="00FC40A6">
        <w:rPr>
          <w:sz w:val="22"/>
          <w:szCs w:val="22"/>
          <w:lang w:val="en-US" w:eastAsia="ja-JP"/>
        </w:rPr>
        <w:t>-</w:t>
      </w:r>
      <w:r>
        <w:rPr>
          <w:sz w:val="22"/>
          <w:szCs w:val="22"/>
          <w:lang w:val="en-US" w:eastAsia="ja-JP"/>
        </w:rPr>
        <w:t xml:space="preserve">15 can be assigned to any of these </w:t>
      </w:r>
      <w:r w:rsidR="004D09AC">
        <w:rPr>
          <w:sz w:val="22"/>
          <w:szCs w:val="22"/>
          <w:lang w:val="en-US" w:eastAsia="ja-JP"/>
        </w:rPr>
        <w:t>3 MWUS resources.</w:t>
      </w:r>
      <w:r>
        <w:rPr>
          <w:sz w:val="22"/>
          <w:szCs w:val="22"/>
          <w:lang w:val="en-US" w:eastAsia="ja-JP"/>
        </w:rPr>
        <w:t xml:space="preserve"> </w:t>
      </w:r>
      <w:r w:rsidR="004D09AC">
        <w:rPr>
          <w:sz w:val="22"/>
          <w:szCs w:val="22"/>
          <w:lang w:val="en-US" w:eastAsia="ja-JP"/>
        </w:rPr>
        <w:t>Note:</w:t>
      </w:r>
      <w:r>
        <w:rPr>
          <w:sz w:val="22"/>
          <w:szCs w:val="22"/>
          <w:lang w:val="en-US" w:eastAsia="ja-JP"/>
        </w:rPr>
        <w:t xml:space="preserve"> MTC </w:t>
      </w:r>
      <w:r w:rsidR="00FC40A6">
        <w:rPr>
          <w:sz w:val="22"/>
          <w:szCs w:val="22"/>
          <w:lang w:val="en-US" w:eastAsia="ja-JP"/>
        </w:rPr>
        <w:t>R</w:t>
      </w:r>
      <w:r>
        <w:rPr>
          <w:sz w:val="22"/>
          <w:szCs w:val="22"/>
          <w:lang w:val="en-US" w:eastAsia="ja-JP"/>
        </w:rPr>
        <w:t>el</w:t>
      </w:r>
      <w:r w:rsidR="00FC40A6">
        <w:rPr>
          <w:sz w:val="22"/>
          <w:szCs w:val="22"/>
          <w:lang w:val="en-US" w:eastAsia="ja-JP"/>
        </w:rPr>
        <w:t>-</w:t>
      </w:r>
      <w:r>
        <w:rPr>
          <w:sz w:val="22"/>
          <w:szCs w:val="22"/>
          <w:lang w:val="en-US" w:eastAsia="ja-JP"/>
        </w:rPr>
        <w:t xml:space="preserve">15 </w:t>
      </w:r>
      <w:r w:rsidR="00F67D9B">
        <w:rPr>
          <w:sz w:val="22"/>
          <w:szCs w:val="22"/>
          <w:lang w:val="en-US" w:eastAsia="ja-JP"/>
        </w:rPr>
        <w:t xml:space="preserve">UEs are </w:t>
      </w:r>
      <w:r>
        <w:rPr>
          <w:sz w:val="22"/>
          <w:szCs w:val="22"/>
          <w:lang w:val="en-US" w:eastAsia="ja-JP"/>
        </w:rPr>
        <w:t xml:space="preserve">not aware of </w:t>
      </w:r>
      <w:r w:rsidR="00E53526">
        <w:rPr>
          <w:sz w:val="22"/>
          <w:szCs w:val="22"/>
          <w:lang w:val="en-US" w:eastAsia="ja-JP"/>
        </w:rPr>
        <w:t>UE grouping.</w:t>
      </w:r>
      <w:r w:rsidR="004D09AC">
        <w:rPr>
          <w:sz w:val="22"/>
          <w:szCs w:val="22"/>
          <w:lang w:val="en-US" w:eastAsia="ja-JP"/>
        </w:rPr>
        <w:t xml:space="preserve"> Single-</w:t>
      </w:r>
      <w:proofErr w:type="spellStart"/>
      <w:r w:rsidR="004D09AC">
        <w:rPr>
          <w:sz w:val="22"/>
          <w:szCs w:val="22"/>
          <w:lang w:val="en-US" w:eastAsia="ja-JP"/>
        </w:rPr>
        <w:t>seq</w:t>
      </w:r>
      <w:proofErr w:type="spellEnd"/>
      <w:r w:rsidR="004D09AC">
        <w:rPr>
          <w:sz w:val="22"/>
          <w:szCs w:val="22"/>
          <w:lang w:val="en-US" w:eastAsia="ja-JP"/>
        </w:rPr>
        <w:t xml:space="preserve"> CDM and TDM have also been considered for the WUS multiplexing scheme. </w:t>
      </w:r>
      <w:r w:rsidR="00F67D9B">
        <w:rPr>
          <w:sz w:val="22"/>
          <w:szCs w:val="22"/>
          <w:lang w:val="en-US" w:eastAsia="ja-JP"/>
        </w:rPr>
        <w:t xml:space="preserve">The main issue with </w:t>
      </w:r>
      <w:r w:rsidR="009611F7">
        <w:rPr>
          <w:sz w:val="22"/>
          <w:szCs w:val="22"/>
          <w:lang w:val="en-US" w:eastAsia="ja-JP"/>
        </w:rPr>
        <w:t xml:space="preserve">TDM </w:t>
      </w:r>
      <w:r w:rsidR="00F67D9B">
        <w:rPr>
          <w:sz w:val="22"/>
          <w:szCs w:val="22"/>
          <w:lang w:val="en-US" w:eastAsia="ja-JP"/>
        </w:rPr>
        <w:t>is a</w:t>
      </w:r>
      <w:r w:rsidR="009611F7">
        <w:rPr>
          <w:sz w:val="22"/>
          <w:szCs w:val="22"/>
          <w:lang w:val="en-US" w:eastAsia="ja-JP"/>
        </w:rPr>
        <w:t xml:space="preserve"> potential</w:t>
      </w:r>
      <w:r w:rsidR="00F67D9B">
        <w:rPr>
          <w:sz w:val="22"/>
          <w:szCs w:val="22"/>
          <w:lang w:val="en-US" w:eastAsia="ja-JP"/>
        </w:rPr>
        <w:t>ly</w:t>
      </w:r>
      <w:r w:rsidR="009611F7">
        <w:rPr>
          <w:sz w:val="22"/>
          <w:szCs w:val="22"/>
          <w:lang w:val="en-US" w:eastAsia="ja-JP"/>
        </w:rPr>
        <w:t xml:space="preserve"> larger delay. </w:t>
      </w:r>
      <w:r w:rsidR="00F67D9B">
        <w:rPr>
          <w:sz w:val="22"/>
          <w:szCs w:val="22"/>
          <w:lang w:val="en-US" w:eastAsia="ja-JP"/>
        </w:rPr>
        <w:t xml:space="preserve">The main issue with </w:t>
      </w:r>
      <w:r w:rsidR="009611F7">
        <w:rPr>
          <w:sz w:val="22"/>
          <w:szCs w:val="22"/>
          <w:lang w:val="en-US" w:eastAsia="ja-JP"/>
        </w:rPr>
        <w:t xml:space="preserve">FDM </w:t>
      </w:r>
      <w:r w:rsidR="00F67D9B">
        <w:rPr>
          <w:sz w:val="22"/>
          <w:szCs w:val="22"/>
          <w:lang w:val="en-US" w:eastAsia="ja-JP"/>
        </w:rPr>
        <w:t>is the</w:t>
      </w:r>
      <w:r w:rsidR="009611F7">
        <w:rPr>
          <w:sz w:val="22"/>
          <w:szCs w:val="22"/>
          <w:lang w:val="en-US" w:eastAsia="ja-JP"/>
        </w:rPr>
        <w:t xml:space="preserve"> limited number of groups (up to 3).</w:t>
      </w:r>
      <w:r w:rsidR="004D09AC">
        <w:rPr>
          <w:sz w:val="22"/>
          <w:szCs w:val="22"/>
          <w:lang w:val="en-US" w:eastAsia="ja-JP"/>
        </w:rPr>
        <w:t xml:space="preserve"> Some combination options for multiplexing of MWUS, such as single-seq. CDM, FDM, and TDM, have been down-selected as shown in the section 1. Further down-selections are still needed in order to define:</w:t>
      </w:r>
    </w:p>
    <w:p w14:paraId="40460782" w14:textId="631C8036" w:rsidR="009611F7" w:rsidRDefault="004D09AC" w:rsidP="00D031A0">
      <w:pPr>
        <w:pStyle w:val="ListParagraph"/>
        <w:numPr>
          <w:ilvl w:val="0"/>
          <w:numId w:val="13"/>
        </w:numPr>
        <w:ind w:firstLineChars="0"/>
        <w:jc w:val="both"/>
        <w:rPr>
          <w:sz w:val="22"/>
          <w:szCs w:val="22"/>
          <w:lang w:val="en-US" w:eastAsia="ja-JP"/>
        </w:rPr>
      </w:pPr>
      <w:r>
        <w:rPr>
          <w:sz w:val="22"/>
          <w:szCs w:val="22"/>
          <w:lang w:val="en-US" w:eastAsia="ja-JP"/>
        </w:rPr>
        <w:t xml:space="preserve">Multiplexing of </w:t>
      </w:r>
      <w:r w:rsidR="00C46526">
        <w:rPr>
          <w:sz w:val="22"/>
          <w:szCs w:val="22"/>
          <w:lang w:val="en-US" w:eastAsia="ja-JP"/>
        </w:rPr>
        <w:t xml:space="preserve">legacy </w:t>
      </w:r>
      <w:r>
        <w:rPr>
          <w:sz w:val="22"/>
          <w:szCs w:val="22"/>
          <w:lang w:val="en-US" w:eastAsia="ja-JP"/>
        </w:rPr>
        <w:t>rel.15 MWUS and rel.16 MWUS</w:t>
      </w:r>
    </w:p>
    <w:p w14:paraId="1EDD25F1" w14:textId="0CBC4199" w:rsidR="004D09AC" w:rsidRDefault="004D09AC" w:rsidP="00D031A0">
      <w:pPr>
        <w:pStyle w:val="ListParagraph"/>
        <w:numPr>
          <w:ilvl w:val="0"/>
          <w:numId w:val="13"/>
        </w:numPr>
        <w:ind w:firstLineChars="0"/>
        <w:jc w:val="both"/>
        <w:rPr>
          <w:sz w:val="22"/>
          <w:szCs w:val="22"/>
          <w:lang w:val="en-US" w:eastAsia="ja-JP"/>
        </w:rPr>
      </w:pPr>
      <w:r>
        <w:rPr>
          <w:sz w:val="22"/>
          <w:szCs w:val="22"/>
          <w:lang w:val="en-US" w:eastAsia="ja-JP"/>
        </w:rPr>
        <w:t xml:space="preserve">Multiplexing of n-groups of rel.16 MWUS  </w:t>
      </w:r>
    </w:p>
    <w:p w14:paraId="4017E525" w14:textId="7088D4F9" w:rsidR="00C46526" w:rsidRDefault="00C46526" w:rsidP="009D1B72">
      <w:pPr>
        <w:pStyle w:val="ListParagraph"/>
        <w:ind w:firstLineChars="0" w:firstLine="0"/>
        <w:jc w:val="both"/>
        <w:rPr>
          <w:b/>
          <w:sz w:val="22"/>
          <w:szCs w:val="22"/>
          <w:lang w:val="en-US" w:eastAsia="ja-JP"/>
        </w:rPr>
      </w:pPr>
    </w:p>
    <w:p w14:paraId="4C5F4AC5" w14:textId="3550EBE9" w:rsidR="00C46526" w:rsidRDefault="00C46526" w:rsidP="009D1B72">
      <w:pPr>
        <w:pStyle w:val="ListParagraph"/>
        <w:ind w:firstLineChars="0" w:firstLine="0"/>
        <w:jc w:val="both"/>
        <w:rPr>
          <w:sz w:val="22"/>
          <w:szCs w:val="22"/>
          <w:lang w:val="en-US" w:eastAsia="ja-JP"/>
        </w:rPr>
      </w:pPr>
      <w:r w:rsidRPr="00C46526">
        <w:rPr>
          <w:sz w:val="22"/>
          <w:szCs w:val="22"/>
          <w:lang w:val="en-US" w:eastAsia="ja-JP"/>
        </w:rPr>
        <w:t>We</w:t>
      </w:r>
      <w:r>
        <w:rPr>
          <w:sz w:val="22"/>
          <w:szCs w:val="22"/>
          <w:lang w:val="en-US" w:eastAsia="ja-JP"/>
        </w:rPr>
        <w:t xml:space="preserve"> consider the </w:t>
      </w:r>
      <w:r w:rsidRPr="00C46526">
        <w:rPr>
          <w:sz w:val="22"/>
          <w:szCs w:val="22"/>
          <w:lang w:val="en-US" w:eastAsia="ja-JP"/>
        </w:rPr>
        <w:t>legacy Rel-15 MWUS and Rel-16 MWUS</w:t>
      </w:r>
      <w:r>
        <w:rPr>
          <w:sz w:val="22"/>
          <w:szCs w:val="22"/>
          <w:lang w:val="en-US" w:eastAsia="ja-JP"/>
        </w:rPr>
        <w:t xml:space="preserve"> should be in separated MWUS resources. The introduction of common group and single-</w:t>
      </w:r>
      <w:proofErr w:type="spellStart"/>
      <w:r>
        <w:rPr>
          <w:sz w:val="22"/>
          <w:szCs w:val="22"/>
          <w:lang w:val="en-US" w:eastAsia="ja-JP"/>
        </w:rPr>
        <w:t>seq</w:t>
      </w:r>
      <w:proofErr w:type="spellEnd"/>
      <w:r>
        <w:rPr>
          <w:sz w:val="22"/>
          <w:szCs w:val="22"/>
          <w:lang w:val="en-US" w:eastAsia="ja-JP"/>
        </w:rPr>
        <w:t xml:space="preserve"> CDM make it is not desirable to have a common resource between </w:t>
      </w:r>
      <w:r w:rsidRPr="00C46526">
        <w:rPr>
          <w:sz w:val="22"/>
          <w:szCs w:val="22"/>
          <w:lang w:val="en-US" w:eastAsia="ja-JP"/>
        </w:rPr>
        <w:t>legacy Rel-15 MWUS and Rel-16 MWUS</w:t>
      </w:r>
      <w:r>
        <w:rPr>
          <w:sz w:val="22"/>
          <w:szCs w:val="22"/>
          <w:lang w:val="en-US" w:eastAsia="ja-JP"/>
        </w:rPr>
        <w:t>. Depending on single-</w:t>
      </w:r>
      <w:proofErr w:type="spellStart"/>
      <w:r>
        <w:rPr>
          <w:sz w:val="22"/>
          <w:szCs w:val="22"/>
          <w:lang w:val="en-US" w:eastAsia="ja-JP"/>
        </w:rPr>
        <w:t>seq</w:t>
      </w:r>
      <w:proofErr w:type="spellEnd"/>
      <w:r>
        <w:rPr>
          <w:sz w:val="22"/>
          <w:szCs w:val="22"/>
          <w:lang w:val="en-US" w:eastAsia="ja-JP"/>
        </w:rPr>
        <w:t xml:space="preserve"> CDM design, this could compromise the legacy rel.15 UEs as those UEs are not aware of those aspects. </w:t>
      </w:r>
      <w:r w:rsidR="00310748">
        <w:rPr>
          <w:sz w:val="22"/>
          <w:szCs w:val="22"/>
          <w:lang w:val="en-US" w:eastAsia="ja-JP"/>
        </w:rPr>
        <w:t xml:space="preserve">Other multiplexing strategies are FDD and TDD. TDD operation introduces additional time-gap between the MWUS and PO. We have to aim both </w:t>
      </w:r>
      <w:r w:rsidR="00310748" w:rsidRPr="00310748">
        <w:rPr>
          <w:sz w:val="22"/>
          <w:szCs w:val="22"/>
          <w:lang w:val="en-US" w:eastAsia="ja-JP"/>
        </w:rPr>
        <w:t>legacy Rel-15 MWUS and Rel-16 MWUS should have the same time-gap. FDD operation does not encounter th</w:t>
      </w:r>
      <w:r w:rsidR="00310748">
        <w:rPr>
          <w:sz w:val="22"/>
          <w:szCs w:val="22"/>
          <w:lang w:val="en-US" w:eastAsia="ja-JP"/>
        </w:rPr>
        <w:t>is issue.</w:t>
      </w:r>
    </w:p>
    <w:p w14:paraId="7C771013" w14:textId="77777777" w:rsidR="00310748" w:rsidRPr="00C46526" w:rsidRDefault="00310748" w:rsidP="009D1B72">
      <w:pPr>
        <w:pStyle w:val="ListParagraph"/>
        <w:ind w:firstLineChars="0" w:firstLine="0"/>
        <w:jc w:val="both"/>
        <w:rPr>
          <w:sz w:val="22"/>
          <w:szCs w:val="22"/>
          <w:lang w:val="en-US" w:eastAsia="ja-JP"/>
        </w:rPr>
      </w:pPr>
    </w:p>
    <w:p w14:paraId="572CF9E6" w14:textId="2D2D43AE" w:rsidR="00A04715" w:rsidRDefault="00A04715" w:rsidP="009D1B72">
      <w:pPr>
        <w:pStyle w:val="ListParagraph"/>
        <w:ind w:firstLineChars="0" w:firstLine="0"/>
        <w:jc w:val="both"/>
        <w:rPr>
          <w:b/>
          <w:sz w:val="22"/>
          <w:szCs w:val="22"/>
          <w:lang w:val="en-US" w:eastAsia="ja-JP"/>
        </w:rPr>
      </w:pPr>
      <w:r w:rsidRPr="00A04715">
        <w:rPr>
          <w:b/>
          <w:sz w:val="22"/>
          <w:szCs w:val="22"/>
          <w:lang w:val="en-US" w:eastAsia="ja-JP"/>
        </w:rPr>
        <w:t xml:space="preserve">Proposal </w:t>
      </w:r>
      <w:r w:rsidR="00F57EC5">
        <w:rPr>
          <w:b/>
          <w:sz w:val="22"/>
          <w:szCs w:val="22"/>
          <w:lang w:val="en-US" w:eastAsia="ja-JP"/>
        </w:rPr>
        <w:t>1</w:t>
      </w:r>
      <w:r w:rsidRPr="00A04715">
        <w:rPr>
          <w:b/>
          <w:sz w:val="22"/>
          <w:szCs w:val="22"/>
          <w:lang w:val="en-US" w:eastAsia="ja-JP"/>
        </w:rPr>
        <w:t xml:space="preserve">: Support FDM </w:t>
      </w:r>
      <w:r w:rsidR="008432D2">
        <w:rPr>
          <w:b/>
          <w:sz w:val="22"/>
          <w:szCs w:val="22"/>
          <w:lang w:val="en-US" w:eastAsia="ja-JP"/>
        </w:rPr>
        <w:t xml:space="preserve">for multiplexing between </w:t>
      </w:r>
      <w:r w:rsidRPr="00A04715">
        <w:rPr>
          <w:b/>
          <w:sz w:val="22"/>
          <w:szCs w:val="22"/>
          <w:lang w:val="en-US" w:eastAsia="ja-JP"/>
        </w:rPr>
        <w:t xml:space="preserve">legacy </w:t>
      </w:r>
      <w:r w:rsidR="00205265">
        <w:rPr>
          <w:b/>
          <w:sz w:val="22"/>
          <w:szCs w:val="22"/>
          <w:lang w:val="en-US" w:eastAsia="ja-JP"/>
        </w:rPr>
        <w:t>R</w:t>
      </w:r>
      <w:r w:rsidRPr="00A04715">
        <w:rPr>
          <w:b/>
          <w:sz w:val="22"/>
          <w:szCs w:val="22"/>
          <w:lang w:val="en-US" w:eastAsia="ja-JP"/>
        </w:rPr>
        <w:t>el</w:t>
      </w:r>
      <w:r w:rsidR="00205265">
        <w:rPr>
          <w:b/>
          <w:sz w:val="22"/>
          <w:szCs w:val="22"/>
          <w:lang w:val="en-US" w:eastAsia="ja-JP"/>
        </w:rPr>
        <w:t>-</w:t>
      </w:r>
      <w:r w:rsidRPr="00A04715">
        <w:rPr>
          <w:b/>
          <w:sz w:val="22"/>
          <w:szCs w:val="22"/>
          <w:lang w:val="en-US" w:eastAsia="ja-JP"/>
        </w:rPr>
        <w:t xml:space="preserve">15 MWUS and </w:t>
      </w:r>
      <w:r w:rsidR="00205265">
        <w:rPr>
          <w:b/>
          <w:sz w:val="22"/>
          <w:szCs w:val="22"/>
          <w:lang w:val="en-US" w:eastAsia="ja-JP"/>
        </w:rPr>
        <w:t>R</w:t>
      </w:r>
      <w:r w:rsidRPr="00A04715">
        <w:rPr>
          <w:b/>
          <w:sz w:val="22"/>
          <w:szCs w:val="22"/>
          <w:lang w:val="en-US" w:eastAsia="ja-JP"/>
        </w:rPr>
        <w:t>el</w:t>
      </w:r>
      <w:r w:rsidR="00205265">
        <w:rPr>
          <w:b/>
          <w:sz w:val="22"/>
          <w:szCs w:val="22"/>
          <w:lang w:val="en-US" w:eastAsia="ja-JP"/>
        </w:rPr>
        <w:t>-</w:t>
      </w:r>
      <w:r w:rsidRPr="00A04715">
        <w:rPr>
          <w:b/>
          <w:sz w:val="22"/>
          <w:szCs w:val="22"/>
          <w:lang w:val="en-US" w:eastAsia="ja-JP"/>
        </w:rPr>
        <w:t>16 MWUS.</w:t>
      </w:r>
    </w:p>
    <w:p w14:paraId="55CFA06D" w14:textId="33EE9020" w:rsidR="008432D2" w:rsidRDefault="008432D2" w:rsidP="009D1B72">
      <w:pPr>
        <w:pStyle w:val="ListParagraph"/>
        <w:ind w:firstLineChars="0" w:firstLine="0"/>
        <w:jc w:val="both"/>
        <w:rPr>
          <w:b/>
          <w:sz w:val="22"/>
          <w:szCs w:val="22"/>
          <w:lang w:val="en-US" w:eastAsia="ja-JP"/>
        </w:rPr>
      </w:pPr>
    </w:p>
    <w:p w14:paraId="3C6A08E6" w14:textId="4E22671B" w:rsidR="00310748" w:rsidRDefault="00310748" w:rsidP="009D1B72">
      <w:pPr>
        <w:pStyle w:val="ListParagraph"/>
        <w:ind w:firstLineChars="0" w:firstLine="0"/>
        <w:jc w:val="both"/>
        <w:rPr>
          <w:sz w:val="22"/>
          <w:szCs w:val="22"/>
          <w:lang w:val="en-US" w:eastAsia="ja-JP"/>
        </w:rPr>
      </w:pPr>
      <w:r w:rsidRPr="00310748">
        <w:rPr>
          <w:sz w:val="22"/>
          <w:szCs w:val="22"/>
          <w:lang w:val="en-US" w:eastAsia="ja-JP"/>
        </w:rPr>
        <w:t xml:space="preserve">The </w:t>
      </w:r>
      <w:r w:rsidR="00501EA8">
        <w:rPr>
          <w:sz w:val="22"/>
          <w:szCs w:val="22"/>
          <w:lang w:val="en-US" w:eastAsia="ja-JP"/>
        </w:rPr>
        <w:t xml:space="preserve">maximum </w:t>
      </w:r>
      <w:r w:rsidRPr="00310748">
        <w:rPr>
          <w:sz w:val="22"/>
          <w:szCs w:val="22"/>
          <w:lang w:val="en-US" w:eastAsia="ja-JP"/>
        </w:rPr>
        <w:t xml:space="preserve">number of supported groups of rel.16 MWUS has not </w:t>
      </w:r>
      <w:r w:rsidR="0092011C">
        <w:rPr>
          <w:sz w:val="22"/>
          <w:szCs w:val="22"/>
          <w:lang w:val="en-US" w:eastAsia="ja-JP"/>
        </w:rPr>
        <w:t xml:space="preserve">been </w:t>
      </w:r>
      <w:r w:rsidRPr="00310748">
        <w:rPr>
          <w:sz w:val="22"/>
          <w:szCs w:val="22"/>
          <w:lang w:val="en-US" w:eastAsia="ja-JP"/>
        </w:rPr>
        <w:t>defined yet.</w:t>
      </w:r>
      <w:r w:rsidR="0092011C">
        <w:rPr>
          <w:sz w:val="22"/>
          <w:szCs w:val="22"/>
          <w:lang w:val="en-US" w:eastAsia="ja-JP"/>
        </w:rPr>
        <w:t xml:space="preserve"> Considering the progress of the previous meeting, the following schemes are considered and further down-selection may still be needed:</w:t>
      </w:r>
    </w:p>
    <w:p w14:paraId="332534E9" w14:textId="77777777" w:rsidR="00AF2753" w:rsidRPr="00AF2753" w:rsidRDefault="00AF2753" w:rsidP="00AF2753">
      <w:pPr>
        <w:numPr>
          <w:ilvl w:val="0"/>
          <w:numId w:val="14"/>
        </w:numPr>
        <w:rPr>
          <w:rFonts w:eastAsia="Times New Roman"/>
          <w:sz w:val="22"/>
          <w:szCs w:val="22"/>
        </w:rPr>
      </w:pPr>
      <w:r w:rsidRPr="00AF2753">
        <w:rPr>
          <w:rFonts w:eastAsia="Times New Roman"/>
          <w:sz w:val="22"/>
          <w:szCs w:val="22"/>
        </w:rPr>
        <w:t>Up to 2 orthogonal WUS resources may be configured in time domain</w:t>
      </w:r>
    </w:p>
    <w:p w14:paraId="356B9767" w14:textId="77777777" w:rsidR="00AF2753" w:rsidRPr="00AF2753" w:rsidRDefault="00AF2753" w:rsidP="00AF2753">
      <w:pPr>
        <w:numPr>
          <w:ilvl w:val="0"/>
          <w:numId w:val="14"/>
        </w:numPr>
        <w:rPr>
          <w:rFonts w:eastAsia="Times New Roman"/>
          <w:sz w:val="22"/>
          <w:szCs w:val="22"/>
        </w:rPr>
      </w:pPr>
      <w:r w:rsidRPr="00AF2753">
        <w:rPr>
          <w:rFonts w:eastAsia="Times New Roman"/>
          <w:sz w:val="22"/>
          <w:szCs w:val="22"/>
        </w:rPr>
        <w:t xml:space="preserve">Up to 2 orthogonal WUS resources may be configured in frequency domain </w:t>
      </w:r>
    </w:p>
    <w:p w14:paraId="7B9C0C34" w14:textId="77777777" w:rsidR="00AF2753" w:rsidRPr="00AF2753" w:rsidRDefault="00AF2753" w:rsidP="00AF2753">
      <w:pPr>
        <w:numPr>
          <w:ilvl w:val="0"/>
          <w:numId w:val="14"/>
        </w:numPr>
        <w:rPr>
          <w:rFonts w:eastAsia="Times New Roman"/>
          <w:sz w:val="22"/>
          <w:szCs w:val="22"/>
        </w:rPr>
      </w:pPr>
      <w:r w:rsidRPr="00AF2753">
        <w:rPr>
          <w:rFonts w:eastAsia="Times New Roman"/>
          <w:sz w:val="22"/>
          <w:szCs w:val="22"/>
        </w:rPr>
        <w:t>Up to 2 orthogonal WUS resources may be configured per dimension (up to 4 orthogonal WUS resources in total)</w:t>
      </w:r>
    </w:p>
    <w:p w14:paraId="2C8D132A" w14:textId="77777777" w:rsidR="00AF2753" w:rsidRPr="00AF2753" w:rsidRDefault="00AF2753" w:rsidP="00AF2753">
      <w:pPr>
        <w:numPr>
          <w:ilvl w:val="0"/>
          <w:numId w:val="14"/>
        </w:numPr>
        <w:rPr>
          <w:rFonts w:eastAsia="Times New Roman"/>
          <w:sz w:val="22"/>
          <w:szCs w:val="22"/>
        </w:rPr>
      </w:pPr>
      <w:r w:rsidRPr="00AF2753">
        <w:rPr>
          <w:rFonts w:eastAsia="Times New Roman"/>
          <w:sz w:val="22"/>
          <w:szCs w:val="22"/>
        </w:rPr>
        <w:t>Up to 2 orthogonal WUS resources may be configured either in time or frequency domain (only one of the two can be configured)</w:t>
      </w:r>
    </w:p>
    <w:p w14:paraId="2D0DF0CF" w14:textId="5A1FE567" w:rsidR="00310748" w:rsidRDefault="00310748" w:rsidP="009D1B72">
      <w:pPr>
        <w:pStyle w:val="ListParagraph"/>
        <w:ind w:firstLineChars="0" w:firstLine="0"/>
        <w:jc w:val="both"/>
        <w:rPr>
          <w:sz w:val="22"/>
          <w:szCs w:val="22"/>
          <w:lang w:val="en-GB" w:eastAsia="ja-JP"/>
        </w:rPr>
      </w:pPr>
    </w:p>
    <w:p w14:paraId="697DED35" w14:textId="454C6714" w:rsidR="005B5810" w:rsidRDefault="00AF2753" w:rsidP="005B5810">
      <w:pPr>
        <w:pStyle w:val="ListParagraph"/>
        <w:ind w:firstLineChars="0" w:firstLine="0"/>
        <w:jc w:val="both"/>
        <w:rPr>
          <w:sz w:val="22"/>
          <w:szCs w:val="22"/>
          <w:lang w:val="en-US"/>
        </w:rPr>
      </w:pPr>
      <w:r>
        <w:rPr>
          <w:sz w:val="22"/>
          <w:szCs w:val="22"/>
          <w:lang w:val="en-GB" w:eastAsia="ja-JP"/>
        </w:rPr>
        <w:t>We consider t</w:t>
      </w:r>
      <w:r w:rsidR="0092011C">
        <w:rPr>
          <w:sz w:val="22"/>
          <w:szCs w:val="22"/>
          <w:lang w:val="en-GB" w:eastAsia="ja-JP"/>
        </w:rPr>
        <w:t xml:space="preserve">he aforementioned WUS resources are dedicated for </w:t>
      </w:r>
      <w:r>
        <w:rPr>
          <w:sz w:val="22"/>
          <w:szCs w:val="22"/>
          <w:lang w:val="en-GB" w:eastAsia="ja-JP"/>
        </w:rPr>
        <w:t xml:space="preserve">both </w:t>
      </w:r>
      <w:r w:rsidR="0092011C">
        <w:rPr>
          <w:sz w:val="22"/>
          <w:szCs w:val="22"/>
          <w:lang w:val="en-GB" w:eastAsia="ja-JP"/>
        </w:rPr>
        <w:t>Rel-16 MWUS</w:t>
      </w:r>
      <w:r w:rsidR="005E2999">
        <w:rPr>
          <w:sz w:val="22"/>
          <w:szCs w:val="22"/>
          <w:lang w:val="en-GB" w:eastAsia="ja-JP"/>
        </w:rPr>
        <w:t xml:space="preserve"> allocation</w:t>
      </w:r>
      <w:r w:rsidR="0092011C">
        <w:rPr>
          <w:sz w:val="22"/>
          <w:szCs w:val="22"/>
          <w:lang w:val="en-GB" w:eastAsia="ja-JP"/>
        </w:rPr>
        <w:t xml:space="preserve">. </w:t>
      </w:r>
      <w:r w:rsidR="005B5810">
        <w:rPr>
          <w:sz w:val="22"/>
          <w:szCs w:val="22"/>
          <w:lang w:val="en-GB" w:eastAsia="ja-JP"/>
        </w:rPr>
        <w:t>Thus, related to the previous agreement on: “</w:t>
      </w:r>
      <w:r w:rsidR="005B5810" w:rsidRPr="00AF2753">
        <w:rPr>
          <w:noProof/>
          <w:sz w:val="22"/>
          <w:szCs w:val="22"/>
          <w:lang w:val="en-GB"/>
        </w:rPr>
        <w:t>Determine in RAN1#97 whether legacy WUS resource is counted as one of the configured WUS resource</w:t>
      </w:r>
      <w:r w:rsidR="005B5810" w:rsidRPr="00AF2753">
        <w:rPr>
          <w:sz w:val="22"/>
          <w:szCs w:val="22"/>
        </w:rPr>
        <w:t>(s).</w:t>
      </w:r>
      <w:r w:rsidR="005B5810" w:rsidRPr="005B5810">
        <w:rPr>
          <w:sz w:val="22"/>
          <w:szCs w:val="22"/>
          <w:lang w:val="en-US"/>
        </w:rPr>
        <w:t>”</w:t>
      </w:r>
      <w:r w:rsidR="005B5810">
        <w:rPr>
          <w:sz w:val="22"/>
          <w:szCs w:val="22"/>
          <w:lang w:val="en-US"/>
        </w:rPr>
        <w:t>, we propose</w:t>
      </w:r>
      <w:r w:rsidR="00C73A65">
        <w:rPr>
          <w:sz w:val="22"/>
          <w:szCs w:val="22"/>
          <w:lang w:val="en-US"/>
        </w:rPr>
        <w:t xml:space="preserve"> to have separate MWUS resources.</w:t>
      </w:r>
    </w:p>
    <w:p w14:paraId="5F3FEA49" w14:textId="320BCC96" w:rsidR="005B5810" w:rsidRDefault="005B5810" w:rsidP="005B5810">
      <w:pPr>
        <w:pStyle w:val="ListParagraph"/>
        <w:ind w:firstLineChars="0" w:firstLine="0"/>
        <w:jc w:val="both"/>
        <w:rPr>
          <w:sz w:val="22"/>
          <w:szCs w:val="22"/>
          <w:lang w:val="en-US" w:eastAsia="ja-JP"/>
        </w:rPr>
      </w:pPr>
    </w:p>
    <w:p w14:paraId="09B456B6" w14:textId="6889A293" w:rsidR="005B5810" w:rsidRPr="005B5810" w:rsidRDefault="005B5810" w:rsidP="005B5810">
      <w:pPr>
        <w:pStyle w:val="ListParagraph"/>
        <w:ind w:firstLineChars="0" w:firstLine="0"/>
        <w:jc w:val="both"/>
        <w:rPr>
          <w:b/>
          <w:sz w:val="22"/>
          <w:szCs w:val="22"/>
          <w:lang w:val="en-US" w:eastAsia="ja-JP"/>
        </w:rPr>
      </w:pPr>
      <w:r w:rsidRPr="005B5810">
        <w:rPr>
          <w:b/>
          <w:sz w:val="22"/>
          <w:szCs w:val="22"/>
          <w:lang w:val="en-US" w:eastAsia="ja-JP"/>
        </w:rPr>
        <w:lastRenderedPageBreak/>
        <w:t>Proposal 2: Legacy MWUS (rel.15) and group MWUS (rel.16) are not sharing the same MWUS resource (i.e. multiplex in FDD).</w:t>
      </w:r>
    </w:p>
    <w:p w14:paraId="3E76AAA9" w14:textId="77777777" w:rsidR="005B5810" w:rsidRDefault="005B5810" w:rsidP="009D1B72">
      <w:pPr>
        <w:pStyle w:val="ListParagraph"/>
        <w:ind w:firstLineChars="0" w:firstLine="0"/>
        <w:jc w:val="both"/>
        <w:rPr>
          <w:sz w:val="22"/>
          <w:szCs w:val="22"/>
          <w:lang w:val="en-GB" w:eastAsia="ja-JP"/>
        </w:rPr>
      </w:pPr>
    </w:p>
    <w:p w14:paraId="43B5B402" w14:textId="1F1B4A53" w:rsidR="0092011C" w:rsidRDefault="00AF2753" w:rsidP="009D1B72">
      <w:pPr>
        <w:pStyle w:val="ListParagraph"/>
        <w:ind w:firstLineChars="0" w:firstLine="0"/>
        <w:jc w:val="both"/>
        <w:rPr>
          <w:sz w:val="22"/>
          <w:szCs w:val="22"/>
          <w:lang w:val="en-GB" w:eastAsia="ja-JP"/>
        </w:rPr>
      </w:pPr>
      <w:r>
        <w:rPr>
          <w:sz w:val="22"/>
          <w:szCs w:val="22"/>
          <w:lang w:val="en-GB" w:eastAsia="ja-JP"/>
        </w:rPr>
        <w:t>In order to maximize the number of supported groups, we propose</w:t>
      </w:r>
      <w:r w:rsidR="00C73A65">
        <w:rPr>
          <w:sz w:val="22"/>
          <w:szCs w:val="22"/>
          <w:lang w:val="en-GB" w:eastAsia="ja-JP"/>
        </w:rPr>
        <w:t xml:space="preserve"> that up </w:t>
      </w:r>
      <w:r w:rsidR="00C73A65" w:rsidRPr="00C73A65">
        <w:rPr>
          <w:sz w:val="22"/>
          <w:szCs w:val="22"/>
          <w:lang w:val="en-GB" w:eastAsia="ja-JP"/>
        </w:rPr>
        <w:t>to 2 orthogonal WUS resources may be configured per dimension (up to 4 orthogonal WUS resources in total)</w:t>
      </w:r>
      <w:r w:rsidR="00C73A65">
        <w:rPr>
          <w:sz w:val="22"/>
          <w:szCs w:val="22"/>
          <w:lang w:val="en-GB" w:eastAsia="ja-JP"/>
        </w:rPr>
        <w:t>.</w:t>
      </w:r>
    </w:p>
    <w:p w14:paraId="57E8894B" w14:textId="77777777" w:rsidR="00AF2753" w:rsidRDefault="00AF2753" w:rsidP="009D1B72">
      <w:pPr>
        <w:pStyle w:val="ListParagraph"/>
        <w:ind w:firstLineChars="0" w:firstLine="0"/>
        <w:jc w:val="both"/>
        <w:rPr>
          <w:sz w:val="22"/>
          <w:szCs w:val="22"/>
          <w:lang w:val="en-GB" w:eastAsia="ja-JP"/>
        </w:rPr>
      </w:pPr>
    </w:p>
    <w:p w14:paraId="24FDCA40" w14:textId="3359251E" w:rsidR="00AF2753" w:rsidRPr="00AF2753" w:rsidRDefault="0092011C" w:rsidP="00AF2753">
      <w:pPr>
        <w:rPr>
          <w:rFonts w:eastAsia="Times New Roman"/>
          <w:b/>
          <w:sz w:val="22"/>
          <w:szCs w:val="22"/>
        </w:rPr>
      </w:pPr>
      <w:r w:rsidRPr="00AF2753">
        <w:rPr>
          <w:b/>
          <w:sz w:val="22"/>
          <w:szCs w:val="22"/>
          <w:lang w:eastAsia="ja-JP"/>
        </w:rPr>
        <w:t xml:space="preserve">Proposal </w:t>
      </w:r>
      <w:r w:rsidR="005B5810">
        <w:rPr>
          <w:b/>
          <w:sz w:val="22"/>
          <w:szCs w:val="22"/>
          <w:lang w:eastAsia="ja-JP"/>
        </w:rPr>
        <w:t>3</w:t>
      </w:r>
      <w:r w:rsidRPr="00AF2753">
        <w:rPr>
          <w:b/>
          <w:sz w:val="22"/>
          <w:szCs w:val="22"/>
          <w:lang w:eastAsia="ja-JP"/>
        </w:rPr>
        <w:t xml:space="preserve">: </w:t>
      </w:r>
      <w:r w:rsidR="00AF2753" w:rsidRPr="00AF2753">
        <w:rPr>
          <w:rFonts w:eastAsia="Times New Roman"/>
          <w:b/>
          <w:sz w:val="22"/>
          <w:szCs w:val="22"/>
        </w:rPr>
        <w:t xml:space="preserve">Up </w:t>
      </w:r>
      <w:bookmarkStart w:id="3" w:name="_Hlk7773517"/>
      <w:r w:rsidR="00AF2753" w:rsidRPr="00AF2753">
        <w:rPr>
          <w:rFonts w:eastAsia="Times New Roman"/>
          <w:b/>
          <w:sz w:val="22"/>
          <w:szCs w:val="22"/>
        </w:rPr>
        <w:t>to 2 orthogonal WUS resources may be configured per dimension (up to 4 orthogonal WUS resources in total)</w:t>
      </w:r>
      <w:bookmarkEnd w:id="3"/>
    </w:p>
    <w:p w14:paraId="53E4D9E3" w14:textId="77777777" w:rsidR="0092011C" w:rsidRPr="00310748" w:rsidRDefault="0092011C" w:rsidP="009D1B72">
      <w:pPr>
        <w:pStyle w:val="ListParagraph"/>
        <w:ind w:firstLineChars="0" w:firstLine="0"/>
        <w:jc w:val="both"/>
        <w:rPr>
          <w:sz w:val="22"/>
          <w:szCs w:val="22"/>
          <w:lang w:val="en-GB" w:eastAsia="ja-JP"/>
        </w:rPr>
      </w:pPr>
    </w:p>
    <w:p w14:paraId="625A5C67" w14:textId="23F09BF3" w:rsidR="00AE692C" w:rsidRDefault="00AE692C" w:rsidP="00AE692C">
      <w:pPr>
        <w:pStyle w:val="ListParagraph"/>
        <w:ind w:firstLineChars="0" w:firstLine="0"/>
        <w:jc w:val="both"/>
        <w:rPr>
          <w:sz w:val="22"/>
          <w:szCs w:val="22"/>
          <w:lang w:val="en-US" w:eastAsia="ja-JP"/>
        </w:rPr>
      </w:pPr>
      <w:r>
        <w:rPr>
          <w:sz w:val="22"/>
          <w:szCs w:val="22"/>
          <w:lang w:val="en-US" w:eastAsia="ja-JP"/>
        </w:rPr>
        <w:t xml:space="preserve">In </w:t>
      </w:r>
      <w:r w:rsidR="00F67D9B">
        <w:rPr>
          <w:sz w:val="22"/>
          <w:szCs w:val="22"/>
          <w:lang w:val="en-US" w:eastAsia="ja-JP"/>
        </w:rPr>
        <w:t xml:space="preserve">a </w:t>
      </w:r>
      <w:r>
        <w:rPr>
          <w:sz w:val="22"/>
          <w:szCs w:val="22"/>
          <w:lang w:val="en-US" w:eastAsia="ja-JP"/>
        </w:rPr>
        <w:t>legacy LTE system, the probability of UEs hav</w:t>
      </w:r>
      <w:r w:rsidR="00EF3F02">
        <w:rPr>
          <w:sz w:val="22"/>
          <w:szCs w:val="22"/>
          <w:lang w:val="en-US" w:eastAsia="ja-JP"/>
        </w:rPr>
        <w:t>ing</w:t>
      </w:r>
      <w:r>
        <w:rPr>
          <w:sz w:val="22"/>
          <w:szCs w:val="22"/>
          <w:lang w:val="en-US" w:eastAsia="ja-JP"/>
        </w:rPr>
        <w:t xml:space="preserve"> the same paging frame as </w:t>
      </w:r>
      <w:r w:rsidR="00EF3F02">
        <w:rPr>
          <w:sz w:val="22"/>
          <w:szCs w:val="22"/>
          <w:lang w:val="en-US" w:eastAsia="ja-JP"/>
        </w:rPr>
        <w:t xml:space="preserve">a </w:t>
      </w:r>
      <w:r>
        <w:rPr>
          <w:sz w:val="22"/>
          <w:szCs w:val="22"/>
          <w:lang w:val="en-US" w:eastAsia="ja-JP"/>
        </w:rPr>
        <w:t>function of the number of paging frame</w:t>
      </w:r>
      <w:r w:rsidR="00F67D9B">
        <w:rPr>
          <w:sz w:val="22"/>
          <w:szCs w:val="22"/>
          <w:lang w:val="en-US" w:eastAsia="ja-JP"/>
        </w:rPr>
        <w:t>s</w:t>
      </w:r>
      <w:r>
        <w:rPr>
          <w:sz w:val="22"/>
          <w:szCs w:val="22"/>
          <w:lang w:val="en-US" w:eastAsia="ja-JP"/>
        </w:rPr>
        <w:t xml:space="preserve"> is given in </w:t>
      </w:r>
      <w:r w:rsidR="00E03ED0">
        <w:rPr>
          <w:sz w:val="22"/>
          <w:szCs w:val="22"/>
          <w:lang w:val="en-US" w:eastAsia="ja-JP"/>
        </w:rPr>
        <w:fldChar w:fldCharType="begin"/>
      </w:r>
      <w:r w:rsidR="00E03ED0">
        <w:rPr>
          <w:sz w:val="22"/>
          <w:szCs w:val="22"/>
          <w:lang w:val="en-US" w:eastAsia="ja-JP"/>
        </w:rPr>
        <w:instrText xml:space="preserve"> REF _Ref521591272 \h  \* MERGEFORMAT </w:instrText>
      </w:r>
      <w:r w:rsidR="00E03ED0">
        <w:rPr>
          <w:sz w:val="22"/>
          <w:szCs w:val="22"/>
          <w:lang w:val="en-US" w:eastAsia="ja-JP"/>
        </w:rPr>
      </w:r>
      <w:r w:rsidR="00E03ED0">
        <w:rPr>
          <w:sz w:val="22"/>
          <w:szCs w:val="22"/>
          <w:lang w:val="en-US" w:eastAsia="ja-JP"/>
        </w:rPr>
        <w:fldChar w:fldCharType="separate"/>
      </w:r>
      <w:r w:rsidR="00E03ED0" w:rsidRPr="00E03ED0">
        <w:rPr>
          <w:sz w:val="22"/>
          <w:szCs w:val="22"/>
          <w:lang w:val="en-US" w:eastAsia="ja-JP"/>
        </w:rPr>
        <w:t>Table 1</w:t>
      </w:r>
      <w:r w:rsidR="00E03ED0">
        <w:rPr>
          <w:sz w:val="22"/>
          <w:szCs w:val="22"/>
          <w:lang w:val="en-US" w:eastAsia="ja-JP"/>
        </w:rPr>
        <w:fldChar w:fldCharType="end"/>
      </w:r>
      <w:r w:rsidR="00E03ED0">
        <w:rPr>
          <w:sz w:val="22"/>
          <w:szCs w:val="22"/>
          <w:lang w:val="en-US" w:eastAsia="ja-JP"/>
        </w:rPr>
        <w:t>.</w:t>
      </w:r>
      <w:r w:rsidR="00EF3F02">
        <w:rPr>
          <w:sz w:val="22"/>
          <w:szCs w:val="22"/>
          <w:lang w:val="en-US" w:eastAsia="ja-JP"/>
        </w:rPr>
        <w:t xml:space="preserve"> While</w:t>
      </w:r>
      <w:r w:rsidR="00E03ED0">
        <w:rPr>
          <w:sz w:val="22"/>
          <w:szCs w:val="22"/>
          <w:lang w:val="en-US" w:eastAsia="ja-JP"/>
        </w:rPr>
        <w:t xml:space="preserve"> </w:t>
      </w:r>
      <w:r w:rsidR="00941F3A">
        <w:rPr>
          <w:sz w:val="22"/>
          <w:szCs w:val="22"/>
          <w:lang w:val="en-US" w:eastAsia="ja-JP"/>
        </w:rPr>
        <w:t xml:space="preserve">a reduction of </w:t>
      </w:r>
      <w:r w:rsidR="00E03ED0">
        <w:rPr>
          <w:sz w:val="22"/>
          <w:szCs w:val="22"/>
          <w:lang w:val="en-US" w:eastAsia="ja-JP"/>
        </w:rPr>
        <w:t>the occasions of many UEs being paged at the same</w:t>
      </w:r>
      <w:r w:rsidR="00EF3F02">
        <w:rPr>
          <w:sz w:val="22"/>
          <w:szCs w:val="22"/>
          <w:lang w:val="en-US" w:eastAsia="ja-JP"/>
        </w:rPr>
        <w:t xml:space="preserve"> time</w:t>
      </w:r>
      <w:r w:rsidR="00E03ED0">
        <w:rPr>
          <w:sz w:val="22"/>
          <w:szCs w:val="22"/>
          <w:lang w:val="en-US" w:eastAsia="ja-JP"/>
        </w:rPr>
        <w:t xml:space="preserve"> can be </w:t>
      </w:r>
      <w:r w:rsidR="00941F3A">
        <w:rPr>
          <w:sz w:val="22"/>
          <w:szCs w:val="22"/>
          <w:lang w:val="en-US" w:eastAsia="ja-JP"/>
        </w:rPr>
        <w:t xml:space="preserve">achieved </w:t>
      </w:r>
      <w:r w:rsidR="00E03ED0">
        <w:rPr>
          <w:sz w:val="22"/>
          <w:szCs w:val="22"/>
          <w:lang w:val="en-US" w:eastAsia="ja-JP"/>
        </w:rPr>
        <w:t xml:space="preserve">by allocating many PFs, this solution </w:t>
      </w:r>
      <w:r w:rsidR="00EF3F02">
        <w:rPr>
          <w:sz w:val="22"/>
          <w:szCs w:val="22"/>
          <w:lang w:val="en-US" w:eastAsia="ja-JP"/>
        </w:rPr>
        <w:t xml:space="preserve">might </w:t>
      </w:r>
      <w:r w:rsidR="00E03ED0">
        <w:rPr>
          <w:sz w:val="22"/>
          <w:szCs w:val="22"/>
          <w:lang w:val="en-US" w:eastAsia="ja-JP"/>
        </w:rPr>
        <w:t>not be the optimal one as more resources are being used to carry paging information.</w:t>
      </w:r>
    </w:p>
    <w:p w14:paraId="3F97C97D" w14:textId="17692157" w:rsidR="00AE692C" w:rsidRDefault="00E03ED0" w:rsidP="00EE5751">
      <w:pPr>
        <w:pStyle w:val="Caption"/>
        <w:ind w:left="851"/>
        <w:jc w:val="center"/>
        <w:rPr>
          <w:sz w:val="22"/>
          <w:szCs w:val="22"/>
          <w:lang w:eastAsia="ja-JP"/>
        </w:rPr>
      </w:pPr>
      <w:bookmarkStart w:id="4" w:name="_Ref521591272"/>
      <w:r>
        <w:t xml:space="preserve">Table </w:t>
      </w:r>
      <w:r>
        <w:fldChar w:fldCharType="begin"/>
      </w:r>
      <w:r>
        <w:instrText xml:space="preserve"> SEQ Table \* ARABIC </w:instrText>
      </w:r>
      <w:r>
        <w:fldChar w:fldCharType="separate"/>
      </w:r>
      <w:r w:rsidR="00C032B6">
        <w:rPr>
          <w:noProof/>
        </w:rPr>
        <w:t>1</w:t>
      </w:r>
      <w:r>
        <w:fldChar w:fldCharType="end"/>
      </w:r>
      <w:bookmarkEnd w:id="4"/>
      <w:r>
        <w:t>: Number of PF versus Probability UEs with same 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2268"/>
        <w:gridCol w:w="3118"/>
      </w:tblGrid>
      <w:tr w:rsidR="00AE692C" w:rsidRPr="00940F19" w14:paraId="38160565" w14:textId="77777777" w:rsidTr="00EE5751">
        <w:trPr>
          <w:jc w:val="center"/>
        </w:trPr>
        <w:tc>
          <w:tcPr>
            <w:tcW w:w="1276" w:type="dxa"/>
            <w:shd w:val="clear" w:color="auto" w:fill="auto"/>
          </w:tcPr>
          <w:p w14:paraId="3D1993BB"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N</w:t>
            </w:r>
          </w:p>
        </w:tc>
        <w:tc>
          <w:tcPr>
            <w:tcW w:w="2268" w:type="dxa"/>
            <w:shd w:val="clear" w:color="auto" w:fill="auto"/>
          </w:tcPr>
          <w:p w14:paraId="1945462D"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UE_ID mod N</w:t>
            </w:r>
          </w:p>
          <w:p w14:paraId="11A1ECA4" w14:textId="77777777" w:rsidR="00AE692C" w:rsidRPr="00940F19" w:rsidRDefault="00AE692C" w:rsidP="00940F19">
            <w:pPr>
              <w:pStyle w:val="ListParagraph"/>
              <w:ind w:firstLineChars="0" w:firstLine="0"/>
              <w:jc w:val="center"/>
              <w:rPr>
                <w:sz w:val="22"/>
                <w:szCs w:val="22"/>
                <w:lang w:val="en-US" w:eastAsia="ja-JP"/>
              </w:rPr>
            </w:pPr>
          </w:p>
        </w:tc>
        <w:tc>
          <w:tcPr>
            <w:tcW w:w="3118" w:type="dxa"/>
            <w:shd w:val="clear" w:color="auto" w:fill="auto"/>
          </w:tcPr>
          <w:p w14:paraId="0BFFFD37"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 UEs have same paging frame</w:t>
            </w:r>
          </w:p>
          <w:p w14:paraId="76A1CBD8" w14:textId="77777777" w:rsidR="00AE692C" w:rsidRPr="00940F19" w:rsidRDefault="00AE692C" w:rsidP="00940F19">
            <w:pPr>
              <w:pStyle w:val="ListParagraph"/>
              <w:ind w:firstLineChars="0" w:firstLine="0"/>
              <w:jc w:val="center"/>
              <w:rPr>
                <w:sz w:val="22"/>
                <w:szCs w:val="22"/>
                <w:lang w:val="en-US" w:eastAsia="ja-JP"/>
              </w:rPr>
            </w:pPr>
          </w:p>
        </w:tc>
      </w:tr>
      <w:tr w:rsidR="00AE692C" w:rsidRPr="00940F19" w14:paraId="1B8E78C5" w14:textId="77777777" w:rsidTr="00EE5751">
        <w:trPr>
          <w:jc w:val="center"/>
        </w:trPr>
        <w:tc>
          <w:tcPr>
            <w:tcW w:w="1276" w:type="dxa"/>
            <w:shd w:val="clear" w:color="auto" w:fill="auto"/>
          </w:tcPr>
          <w:p w14:paraId="3FD9CB22"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1</w:t>
            </w:r>
          </w:p>
        </w:tc>
        <w:tc>
          <w:tcPr>
            <w:tcW w:w="2268" w:type="dxa"/>
            <w:shd w:val="clear" w:color="auto" w:fill="auto"/>
          </w:tcPr>
          <w:p w14:paraId="2152B038"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0</w:t>
            </w:r>
          </w:p>
        </w:tc>
        <w:tc>
          <w:tcPr>
            <w:tcW w:w="3118" w:type="dxa"/>
            <w:shd w:val="clear" w:color="auto" w:fill="auto"/>
          </w:tcPr>
          <w:p w14:paraId="7C3F1827"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100%</w:t>
            </w:r>
          </w:p>
        </w:tc>
      </w:tr>
      <w:tr w:rsidR="00AE692C" w:rsidRPr="00940F19" w14:paraId="77456405" w14:textId="77777777" w:rsidTr="00EE5751">
        <w:trPr>
          <w:jc w:val="center"/>
        </w:trPr>
        <w:tc>
          <w:tcPr>
            <w:tcW w:w="1276" w:type="dxa"/>
            <w:shd w:val="clear" w:color="auto" w:fill="auto"/>
          </w:tcPr>
          <w:p w14:paraId="43BBE6EC"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2</w:t>
            </w:r>
          </w:p>
        </w:tc>
        <w:tc>
          <w:tcPr>
            <w:tcW w:w="2268" w:type="dxa"/>
            <w:shd w:val="clear" w:color="auto" w:fill="auto"/>
          </w:tcPr>
          <w:p w14:paraId="1A96BEE8"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0,1</w:t>
            </w:r>
          </w:p>
        </w:tc>
        <w:tc>
          <w:tcPr>
            <w:tcW w:w="3118" w:type="dxa"/>
            <w:shd w:val="clear" w:color="auto" w:fill="auto"/>
          </w:tcPr>
          <w:p w14:paraId="24269596"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50%</w:t>
            </w:r>
          </w:p>
        </w:tc>
      </w:tr>
      <w:tr w:rsidR="00AE692C" w:rsidRPr="00940F19" w14:paraId="32825FE5" w14:textId="77777777" w:rsidTr="00EE5751">
        <w:trPr>
          <w:jc w:val="center"/>
        </w:trPr>
        <w:tc>
          <w:tcPr>
            <w:tcW w:w="1276" w:type="dxa"/>
            <w:shd w:val="clear" w:color="auto" w:fill="auto"/>
          </w:tcPr>
          <w:p w14:paraId="3C1B0D6D"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4</w:t>
            </w:r>
          </w:p>
        </w:tc>
        <w:tc>
          <w:tcPr>
            <w:tcW w:w="2268" w:type="dxa"/>
            <w:shd w:val="clear" w:color="auto" w:fill="auto"/>
          </w:tcPr>
          <w:p w14:paraId="74DEE0F1"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0,1,2,3</w:t>
            </w:r>
          </w:p>
        </w:tc>
        <w:tc>
          <w:tcPr>
            <w:tcW w:w="3118" w:type="dxa"/>
            <w:shd w:val="clear" w:color="auto" w:fill="auto"/>
          </w:tcPr>
          <w:p w14:paraId="25686F4B"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25%</w:t>
            </w:r>
          </w:p>
        </w:tc>
      </w:tr>
      <w:tr w:rsidR="00AE692C" w:rsidRPr="00940F19" w14:paraId="2DC95A7A" w14:textId="77777777" w:rsidTr="00EE5751">
        <w:trPr>
          <w:jc w:val="center"/>
        </w:trPr>
        <w:tc>
          <w:tcPr>
            <w:tcW w:w="1276" w:type="dxa"/>
            <w:shd w:val="clear" w:color="auto" w:fill="auto"/>
          </w:tcPr>
          <w:p w14:paraId="4EA5B140"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8</w:t>
            </w:r>
          </w:p>
        </w:tc>
        <w:tc>
          <w:tcPr>
            <w:tcW w:w="2268" w:type="dxa"/>
            <w:shd w:val="clear" w:color="auto" w:fill="auto"/>
          </w:tcPr>
          <w:p w14:paraId="458DD504"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0,</w:t>
            </w:r>
            <w:proofErr w:type="gramStart"/>
            <w:r w:rsidRPr="00940F19">
              <w:rPr>
                <w:sz w:val="22"/>
                <w:szCs w:val="22"/>
                <w:lang w:val="en-US" w:eastAsia="ja-JP"/>
              </w:rPr>
              <w:t>1,2,…</w:t>
            </w:r>
            <w:proofErr w:type="gramEnd"/>
            <w:r w:rsidRPr="00940F19">
              <w:rPr>
                <w:sz w:val="22"/>
                <w:szCs w:val="22"/>
                <w:lang w:val="en-US" w:eastAsia="ja-JP"/>
              </w:rPr>
              <w:t>,7</w:t>
            </w:r>
          </w:p>
        </w:tc>
        <w:tc>
          <w:tcPr>
            <w:tcW w:w="3118" w:type="dxa"/>
            <w:shd w:val="clear" w:color="auto" w:fill="auto"/>
          </w:tcPr>
          <w:p w14:paraId="6D31E273"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12.5%</w:t>
            </w:r>
          </w:p>
        </w:tc>
      </w:tr>
      <w:tr w:rsidR="00AE692C" w:rsidRPr="00940F19" w14:paraId="592A47F5" w14:textId="77777777" w:rsidTr="00EE5751">
        <w:trPr>
          <w:jc w:val="center"/>
        </w:trPr>
        <w:tc>
          <w:tcPr>
            <w:tcW w:w="1276" w:type="dxa"/>
            <w:shd w:val="clear" w:color="auto" w:fill="auto"/>
          </w:tcPr>
          <w:p w14:paraId="20A0C82C"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16</w:t>
            </w:r>
          </w:p>
        </w:tc>
        <w:tc>
          <w:tcPr>
            <w:tcW w:w="2268" w:type="dxa"/>
            <w:shd w:val="clear" w:color="auto" w:fill="auto"/>
          </w:tcPr>
          <w:p w14:paraId="532C0F42"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0,</w:t>
            </w:r>
            <w:proofErr w:type="gramStart"/>
            <w:r w:rsidRPr="00940F19">
              <w:rPr>
                <w:sz w:val="22"/>
                <w:szCs w:val="22"/>
                <w:lang w:val="en-US" w:eastAsia="ja-JP"/>
              </w:rPr>
              <w:t>1,2,…</w:t>
            </w:r>
            <w:proofErr w:type="gramEnd"/>
            <w:r w:rsidRPr="00940F19">
              <w:rPr>
                <w:sz w:val="22"/>
                <w:szCs w:val="22"/>
                <w:lang w:val="en-US" w:eastAsia="ja-JP"/>
              </w:rPr>
              <w:t>,15</w:t>
            </w:r>
          </w:p>
        </w:tc>
        <w:tc>
          <w:tcPr>
            <w:tcW w:w="3118" w:type="dxa"/>
            <w:shd w:val="clear" w:color="auto" w:fill="auto"/>
          </w:tcPr>
          <w:p w14:paraId="5C52378F"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6.</w:t>
            </w:r>
            <w:r w:rsidR="00E03ED0" w:rsidRPr="00940F19">
              <w:rPr>
                <w:sz w:val="22"/>
                <w:szCs w:val="22"/>
                <w:lang w:val="en-US" w:eastAsia="ja-JP"/>
              </w:rPr>
              <w:t>75%</w:t>
            </w:r>
          </w:p>
        </w:tc>
      </w:tr>
    </w:tbl>
    <w:p w14:paraId="46176822" w14:textId="77777777" w:rsidR="00E03ED0" w:rsidRDefault="00E03ED0" w:rsidP="00AE692C">
      <w:pPr>
        <w:pStyle w:val="ListParagraph"/>
        <w:ind w:firstLineChars="0" w:firstLine="0"/>
        <w:jc w:val="both"/>
        <w:rPr>
          <w:sz w:val="22"/>
          <w:szCs w:val="22"/>
          <w:lang w:val="en-US" w:eastAsia="ja-JP"/>
        </w:rPr>
      </w:pPr>
    </w:p>
    <w:p w14:paraId="644E2812" w14:textId="1F8AB4FC" w:rsidR="008C4ED7" w:rsidRDefault="00EF3F02" w:rsidP="00BC534E">
      <w:pPr>
        <w:pStyle w:val="ListParagraph"/>
        <w:ind w:firstLineChars="0" w:firstLine="0"/>
        <w:jc w:val="both"/>
        <w:rPr>
          <w:sz w:val="22"/>
          <w:szCs w:val="22"/>
          <w:lang w:val="en-US" w:eastAsia="ja-JP"/>
        </w:rPr>
      </w:pPr>
      <w:r>
        <w:rPr>
          <w:sz w:val="22"/>
          <w:szCs w:val="22"/>
          <w:lang w:val="en-US" w:eastAsia="ja-JP"/>
        </w:rPr>
        <w:t xml:space="preserve">In scenarios where </w:t>
      </w:r>
      <w:r w:rsidR="00E03ED0">
        <w:rPr>
          <w:sz w:val="22"/>
          <w:szCs w:val="22"/>
          <w:lang w:val="en-US" w:eastAsia="ja-JP"/>
        </w:rPr>
        <w:t>the number of paging frame</w:t>
      </w:r>
      <w:r w:rsidR="00F67D9B">
        <w:rPr>
          <w:sz w:val="22"/>
          <w:szCs w:val="22"/>
          <w:lang w:val="en-US" w:eastAsia="ja-JP"/>
        </w:rPr>
        <w:t>s</w:t>
      </w:r>
      <w:r w:rsidR="00E03ED0">
        <w:rPr>
          <w:sz w:val="22"/>
          <w:szCs w:val="22"/>
          <w:lang w:val="en-US" w:eastAsia="ja-JP"/>
        </w:rPr>
        <w:t xml:space="preserve"> is limited or </w:t>
      </w:r>
      <w:r w:rsidR="008219C1">
        <w:rPr>
          <w:sz w:val="22"/>
          <w:szCs w:val="22"/>
          <w:lang w:val="en-US" w:eastAsia="ja-JP"/>
        </w:rPr>
        <w:t xml:space="preserve">can be </w:t>
      </w:r>
      <w:r w:rsidR="00E03ED0">
        <w:rPr>
          <w:sz w:val="22"/>
          <w:szCs w:val="22"/>
          <w:lang w:val="en-US" w:eastAsia="ja-JP"/>
        </w:rPr>
        <w:t xml:space="preserve">configured </w:t>
      </w:r>
      <w:r w:rsidR="00F67D9B">
        <w:rPr>
          <w:sz w:val="22"/>
          <w:szCs w:val="22"/>
          <w:lang w:val="en-US" w:eastAsia="ja-JP"/>
        </w:rPr>
        <w:t>to be a</w:t>
      </w:r>
      <w:r w:rsidR="00E03ED0">
        <w:rPr>
          <w:sz w:val="22"/>
          <w:szCs w:val="22"/>
          <w:lang w:val="en-US" w:eastAsia="ja-JP"/>
        </w:rPr>
        <w:t xml:space="preserve"> small number, introducing </w:t>
      </w:r>
      <w:r w:rsidR="00501EA8">
        <w:rPr>
          <w:sz w:val="22"/>
          <w:szCs w:val="22"/>
          <w:lang w:val="en-US" w:eastAsia="ja-JP"/>
        </w:rPr>
        <w:t>large number of</w:t>
      </w:r>
      <w:r w:rsidR="00E03ED0">
        <w:rPr>
          <w:sz w:val="22"/>
          <w:szCs w:val="22"/>
          <w:lang w:val="en-US" w:eastAsia="ja-JP"/>
        </w:rPr>
        <w:t xml:space="preserve"> UE-groups would be</w:t>
      </w:r>
      <w:r w:rsidR="00941F3A">
        <w:rPr>
          <w:sz w:val="22"/>
          <w:szCs w:val="22"/>
          <w:lang w:val="en-US" w:eastAsia="ja-JP"/>
        </w:rPr>
        <w:t xml:space="preserve"> clearly</w:t>
      </w:r>
      <w:r w:rsidR="00E03ED0">
        <w:rPr>
          <w:sz w:val="22"/>
          <w:szCs w:val="22"/>
          <w:lang w:val="en-US" w:eastAsia="ja-JP"/>
        </w:rPr>
        <w:t xml:space="preserve"> beneficial</w:t>
      </w:r>
      <w:r>
        <w:rPr>
          <w:sz w:val="22"/>
          <w:szCs w:val="22"/>
          <w:lang w:val="en-US" w:eastAsia="ja-JP"/>
        </w:rPr>
        <w:t>. The advantage is that</w:t>
      </w:r>
      <w:r w:rsidR="00E03ED0">
        <w:rPr>
          <w:sz w:val="22"/>
          <w:szCs w:val="22"/>
          <w:lang w:val="en-US" w:eastAsia="ja-JP"/>
        </w:rPr>
        <w:t xml:space="preserve"> the network can have more flexibility and the number of UEs being paged unnecessarily can be </w:t>
      </w:r>
      <w:r w:rsidR="008219C1">
        <w:rPr>
          <w:sz w:val="22"/>
          <w:szCs w:val="22"/>
          <w:lang w:val="en-US" w:eastAsia="ja-JP"/>
        </w:rPr>
        <w:t xml:space="preserve">further </w:t>
      </w:r>
      <w:r w:rsidR="00E03ED0">
        <w:rPr>
          <w:sz w:val="22"/>
          <w:szCs w:val="22"/>
          <w:lang w:val="en-US" w:eastAsia="ja-JP"/>
        </w:rPr>
        <w:t>reduced.</w:t>
      </w:r>
      <w:r w:rsidR="0085637F">
        <w:rPr>
          <w:sz w:val="22"/>
          <w:szCs w:val="22"/>
          <w:lang w:val="en-US" w:eastAsia="ja-JP"/>
        </w:rPr>
        <w:t xml:space="preserve"> </w:t>
      </w:r>
      <w:r w:rsidR="008C4ED7">
        <w:rPr>
          <w:sz w:val="22"/>
          <w:szCs w:val="22"/>
          <w:lang w:val="en-US" w:eastAsia="ja-JP"/>
        </w:rPr>
        <w:t>In term</w:t>
      </w:r>
      <w:r w:rsidR="00F67D9B">
        <w:rPr>
          <w:sz w:val="22"/>
          <w:szCs w:val="22"/>
          <w:lang w:val="en-US" w:eastAsia="ja-JP"/>
        </w:rPr>
        <w:t>s</w:t>
      </w:r>
      <w:r w:rsidR="008C4ED7">
        <w:rPr>
          <w:sz w:val="22"/>
          <w:szCs w:val="22"/>
          <w:lang w:val="en-US" w:eastAsia="ja-JP"/>
        </w:rPr>
        <w:t xml:space="preserve"> of the maximum supported number of UE-groups, we propose to maximize the benefit of </w:t>
      </w:r>
      <w:r w:rsidR="00F67D9B">
        <w:rPr>
          <w:sz w:val="22"/>
          <w:szCs w:val="22"/>
          <w:lang w:val="en-US" w:eastAsia="ja-JP"/>
        </w:rPr>
        <w:t xml:space="preserve">the </w:t>
      </w:r>
      <w:r w:rsidR="008C4ED7">
        <w:rPr>
          <w:sz w:val="22"/>
          <w:szCs w:val="22"/>
          <w:lang w:val="en-US" w:eastAsia="ja-JP"/>
        </w:rPr>
        <w:t>UE-group mechanism</w:t>
      </w:r>
      <w:r w:rsidR="00F00D10">
        <w:rPr>
          <w:sz w:val="22"/>
          <w:szCs w:val="22"/>
          <w:lang w:val="en-US" w:eastAsia="ja-JP"/>
        </w:rPr>
        <w:t xml:space="preserve">. In </w:t>
      </w:r>
      <w:r w:rsidR="0004292E">
        <w:rPr>
          <w:sz w:val="22"/>
          <w:szCs w:val="22"/>
          <w:lang w:val="en-US" w:eastAsia="ja-JP"/>
        </w:rPr>
        <w:t xml:space="preserve">order to limit the probability of overhearing to </w:t>
      </w:r>
      <w:r w:rsidR="00DF54E7">
        <w:rPr>
          <w:sz w:val="22"/>
          <w:szCs w:val="22"/>
          <w:lang w:val="en-US" w:eastAsia="ja-JP"/>
        </w:rPr>
        <w:t xml:space="preserve">below </w:t>
      </w:r>
      <w:r w:rsidR="0004292E">
        <w:rPr>
          <w:sz w:val="22"/>
          <w:szCs w:val="22"/>
          <w:lang w:val="en-US" w:eastAsia="ja-JP"/>
        </w:rPr>
        <w:t>1</w:t>
      </w:r>
      <w:r w:rsidR="00DF54E7">
        <w:rPr>
          <w:sz w:val="22"/>
          <w:szCs w:val="22"/>
          <w:lang w:val="en-US" w:eastAsia="ja-JP"/>
        </w:rPr>
        <w:t>5</w:t>
      </w:r>
      <w:r w:rsidR="0004292E">
        <w:rPr>
          <w:sz w:val="22"/>
          <w:szCs w:val="22"/>
          <w:lang w:val="en-US" w:eastAsia="ja-JP"/>
        </w:rPr>
        <w:t xml:space="preserve">% we propose </w:t>
      </w:r>
      <w:r w:rsidR="009C0F4C">
        <w:rPr>
          <w:sz w:val="22"/>
          <w:szCs w:val="22"/>
          <w:lang w:val="en-US" w:eastAsia="ja-JP"/>
        </w:rPr>
        <w:t xml:space="preserve">the </w:t>
      </w:r>
      <w:r w:rsidR="00615ABD">
        <w:rPr>
          <w:sz w:val="22"/>
          <w:szCs w:val="22"/>
          <w:lang w:val="en-US" w:eastAsia="ja-JP"/>
        </w:rPr>
        <w:t>maximum</w:t>
      </w:r>
      <w:r w:rsidR="00D839FE">
        <w:rPr>
          <w:sz w:val="22"/>
          <w:szCs w:val="22"/>
          <w:lang w:val="en-US" w:eastAsia="ja-JP"/>
        </w:rPr>
        <w:t xml:space="preserve"> </w:t>
      </w:r>
      <w:r w:rsidR="009C0F4C">
        <w:rPr>
          <w:sz w:val="22"/>
          <w:szCs w:val="22"/>
          <w:lang w:val="en-US" w:eastAsia="ja-JP"/>
        </w:rPr>
        <w:t xml:space="preserve">number of </w:t>
      </w:r>
      <w:r w:rsidR="00D839FE">
        <w:rPr>
          <w:sz w:val="22"/>
          <w:szCs w:val="22"/>
          <w:lang w:val="en-US" w:eastAsia="ja-JP"/>
        </w:rPr>
        <w:t xml:space="preserve">UE groups </w:t>
      </w:r>
      <w:r w:rsidR="009C0F4C">
        <w:rPr>
          <w:sz w:val="22"/>
          <w:szCs w:val="22"/>
          <w:lang w:val="en-US" w:eastAsia="ja-JP"/>
        </w:rPr>
        <w:t xml:space="preserve">supported is </w:t>
      </w:r>
      <w:r w:rsidR="00F0202C">
        <w:rPr>
          <w:sz w:val="22"/>
          <w:szCs w:val="22"/>
          <w:lang w:val="en-US" w:eastAsia="ja-JP"/>
        </w:rPr>
        <w:t xml:space="preserve">at least </w:t>
      </w:r>
      <w:r w:rsidR="00002806">
        <w:rPr>
          <w:sz w:val="22"/>
          <w:szCs w:val="22"/>
          <w:lang w:val="en-US" w:eastAsia="ja-JP"/>
        </w:rPr>
        <w:t>6</w:t>
      </w:r>
      <w:r w:rsidR="008C4ED7">
        <w:rPr>
          <w:sz w:val="22"/>
          <w:szCs w:val="22"/>
          <w:lang w:val="en-US" w:eastAsia="ja-JP"/>
        </w:rPr>
        <w:t>.</w:t>
      </w:r>
      <w:bookmarkStart w:id="5" w:name="_GoBack"/>
      <w:bookmarkEnd w:id="5"/>
    </w:p>
    <w:p w14:paraId="3B57AB05" w14:textId="77777777" w:rsidR="00FF507D" w:rsidRDefault="00FF507D" w:rsidP="009D1B72">
      <w:pPr>
        <w:pStyle w:val="ListParagraph"/>
        <w:ind w:firstLineChars="0" w:firstLine="0"/>
        <w:jc w:val="both"/>
        <w:rPr>
          <w:sz w:val="22"/>
          <w:szCs w:val="22"/>
          <w:lang w:val="en-US" w:eastAsia="ja-JP"/>
        </w:rPr>
      </w:pPr>
    </w:p>
    <w:bookmarkEnd w:id="2"/>
    <w:p w14:paraId="33D06B48" w14:textId="0C04F8AE" w:rsidR="00A04715" w:rsidRPr="007D35B6" w:rsidRDefault="00A04715" w:rsidP="00A04715">
      <w:pPr>
        <w:pStyle w:val="ListParagraph"/>
        <w:ind w:firstLineChars="0" w:firstLine="0"/>
        <w:jc w:val="both"/>
        <w:rPr>
          <w:b/>
          <w:sz w:val="22"/>
          <w:szCs w:val="22"/>
          <w:lang w:val="en-US" w:eastAsia="ja-JP"/>
        </w:rPr>
      </w:pPr>
      <w:r w:rsidRPr="007D35B6">
        <w:rPr>
          <w:b/>
          <w:sz w:val="22"/>
          <w:szCs w:val="22"/>
          <w:lang w:val="en-US" w:eastAsia="ja-JP"/>
        </w:rPr>
        <w:t xml:space="preserve">Proposal </w:t>
      </w:r>
      <w:r w:rsidR="00B9544B">
        <w:rPr>
          <w:b/>
          <w:sz w:val="22"/>
          <w:szCs w:val="22"/>
          <w:lang w:val="en-US" w:eastAsia="ja-JP"/>
        </w:rPr>
        <w:t>4</w:t>
      </w:r>
      <w:r w:rsidRPr="007D35B6">
        <w:rPr>
          <w:b/>
          <w:sz w:val="22"/>
          <w:szCs w:val="22"/>
          <w:lang w:val="en-US" w:eastAsia="ja-JP"/>
        </w:rPr>
        <w:t xml:space="preserve">: </w:t>
      </w:r>
      <w:r w:rsidR="005B5810">
        <w:rPr>
          <w:b/>
          <w:sz w:val="22"/>
          <w:szCs w:val="22"/>
          <w:lang w:val="en-US" w:eastAsia="ja-JP"/>
        </w:rPr>
        <w:t>T</w:t>
      </w:r>
      <w:r w:rsidR="00F0202C" w:rsidRPr="00F0202C">
        <w:rPr>
          <w:b/>
          <w:sz w:val="22"/>
          <w:szCs w:val="22"/>
          <w:lang w:val="en-US" w:eastAsia="ja-JP"/>
        </w:rPr>
        <w:t>he maximum number of UE groups supported is at least 6</w:t>
      </w:r>
      <w:r w:rsidR="005B5810">
        <w:rPr>
          <w:b/>
          <w:sz w:val="22"/>
          <w:szCs w:val="22"/>
          <w:lang w:val="en-US" w:eastAsia="ja-JP"/>
        </w:rPr>
        <w:t xml:space="preserve"> (i.e. </w:t>
      </w:r>
      <w:r w:rsidR="005B5810" w:rsidRPr="007D35B6">
        <w:rPr>
          <w:b/>
          <w:sz w:val="22"/>
          <w:szCs w:val="22"/>
          <w:lang w:val="en-US" w:eastAsia="ja-JP"/>
        </w:rPr>
        <w:t>to maximize the benefit of UE-group mechanism</w:t>
      </w:r>
      <w:r w:rsidR="005B5810">
        <w:rPr>
          <w:b/>
          <w:sz w:val="22"/>
          <w:szCs w:val="22"/>
          <w:lang w:val="en-US" w:eastAsia="ja-JP"/>
        </w:rPr>
        <w:t>, such as reducing false-paging alarm rate)</w:t>
      </w:r>
      <w:r w:rsidRPr="007D35B6">
        <w:rPr>
          <w:b/>
          <w:sz w:val="22"/>
          <w:szCs w:val="22"/>
          <w:lang w:val="en-US" w:eastAsia="ja-JP"/>
        </w:rPr>
        <w:t>.</w:t>
      </w:r>
    </w:p>
    <w:p w14:paraId="37E20498" w14:textId="230A0674" w:rsidR="00930D4E" w:rsidRPr="00930D4E" w:rsidRDefault="00930D4E" w:rsidP="00930D4E">
      <w:pPr>
        <w:pStyle w:val="Heading1"/>
        <w:keepLines/>
        <w:numPr>
          <w:ilvl w:val="1"/>
          <w:numId w:val="6"/>
        </w:numPr>
        <w:tabs>
          <w:tab w:val="clear" w:pos="0"/>
        </w:tabs>
        <w:overflowPunct w:val="0"/>
        <w:autoSpaceDE w:val="0"/>
        <w:autoSpaceDN w:val="0"/>
        <w:adjustRightInd w:val="0"/>
        <w:spacing w:after="180"/>
        <w:textAlignment w:val="baseline"/>
        <w:rPr>
          <w:szCs w:val="28"/>
        </w:rPr>
      </w:pPr>
      <w:r w:rsidRPr="00930D4E">
        <w:rPr>
          <w:szCs w:val="28"/>
        </w:rPr>
        <w:t>UE MWUS Detection Operation</w:t>
      </w:r>
    </w:p>
    <w:p w14:paraId="43ED70EF" w14:textId="13C4ED49" w:rsidR="005B6358" w:rsidRDefault="00501EA8" w:rsidP="00501EA8">
      <w:pPr>
        <w:jc w:val="both"/>
        <w:rPr>
          <w:sz w:val="22"/>
          <w:szCs w:val="22"/>
          <w:lang w:val="en-US" w:eastAsia="ja-JP"/>
        </w:rPr>
      </w:pPr>
      <w:r w:rsidRPr="00501EA8">
        <w:rPr>
          <w:sz w:val="22"/>
          <w:szCs w:val="22"/>
          <w:lang w:val="en-US" w:eastAsia="ja-JP"/>
        </w:rPr>
        <w:t xml:space="preserve">The common MWUS is supported in Rel-16. In such case, basically there is a dedicated MWUS to wake up all UEs assigned to the corresponding paging occasion. Common MWUS is in addition to the individual UE group MWUS. The benefit of </w:t>
      </w:r>
      <w:r w:rsidR="006C457B">
        <w:rPr>
          <w:sz w:val="22"/>
          <w:szCs w:val="22"/>
          <w:lang w:val="en-US" w:eastAsia="ja-JP"/>
        </w:rPr>
        <w:t xml:space="preserve">having </w:t>
      </w:r>
      <w:r w:rsidRPr="00501EA8">
        <w:rPr>
          <w:sz w:val="22"/>
          <w:szCs w:val="22"/>
          <w:lang w:val="en-US" w:eastAsia="ja-JP"/>
        </w:rPr>
        <w:t xml:space="preserve">common MWUS is that the eNB only needs to transmit the common MWUS </w:t>
      </w:r>
      <w:r w:rsidR="006C457B">
        <w:rPr>
          <w:sz w:val="22"/>
          <w:szCs w:val="22"/>
          <w:lang w:val="en-US" w:eastAsia="ja-JP"/>
        </w:rPr>
        <w:t>when</w:t>
      </w:r>
      <w:r w:rsidRPr="00501EA8">
        <w:rPr>
          <w:sz w:val="22"/>
          <w:szCs w:val="22"/>
          <w:lang w:val="en-US" w:eastAsia="ja-JP"/>
        </w:rPr>
        <w:t xml:space="preserve"> eNB needs to wake up all UEs. However, from the UE point of view, this could increase UE power consumption and complexity as the UE needs to detect both common MWUS and group specific MWUS</w:t>
      </w:r>
      <w:r w:rsidR="006C457B">
        <w:rPr>
          <w:sz w:val="22"/>
          <w:szCs w:val="22"/>
          <w:lang w:val="en-US" w:eastAsia="ja-JP"/>
        </w:rPr>
        <w:t xml:space="preserve"> when listening to the channel for potential WUS</w:t>
      </w:r>
      <w:r w:rsidRPr="00501EA8">
        <w:rPr>
          <w:sz w:val="22"/>
          <w:szCs w:val="22"/>
          <w:lang w:val="en-US" w:eastAsia="ja-JP"/>
        </w:rPr>
        <w:t>.</w:t>
      </w:r>
      <w:r w:rsidR="005B6358">
        <w:rPr>
          <w:sz w:val="22"/>
          <w:szCs w:val="22"/>
          <w:lang w:val="en-US" w:eastAsia="ja-JP"/>
        </w:rPr>
        <w:t xml:space="preserve"> The design of MWUS signal in Rel-16 should consider the UE power consumption and complexity aspects. A design constraint</w:t>
      </w:r>
      <w:r w:rsidR="008A04CA">
        <w:rPr>
          <w:sz w:val="22"/>
          <w:szCs w:val="22"/>
          <w:lang w:val="en-US" w:eastAsia="ja-JP"/>
        </w:rPr>
        <w:t xml:space="preserve"> is</w:t>
      </w:r>
      <w:r w:rsidR="005B6358">
        <w:rPr>
          <w:sz w:val="22"/>
          <w:szCs w:val="22"/>
          <w:lang w:val="en-US" w:eastAsia="ja-JP"/>
        </w:rPr>
        <w:t xml:space="preserve">, for example, </w:t>
      </w:r>
      <w:r w:rsidR="008A04CA">
        <w:rPr>
          <w:sz w:val="22"/>
          <w:szCs w:val="22"/>
          <w:lang w:val="en-US" w:eastAsia="ja-JP"/>
        </w:rPr>
        <w:t xml:space="preserve">the </w:t>
      </w:r>
      <w:r w:rsidR="005B6358">
        <w:rPr>
          <w:sz w:val="22"/>
          <w:szCs w:val="22"/>
          <w:lang w:val="en-US" w:eastAsia="ja-JP"/>
        </w:rPr>
        <w:t xml:space="preserve">UE does not have to detect twice </w:t>
      </w:r>
      <w:r w:rsidR="008A04CA">
        <w:rPr>
          <w:sz w:val="22"/>
          <w:szCs w:val="22"/>
          <w:lang w:val="en-US" w:eastAsia="ja-JP"/>
        </w:rPr>
        <w:t>even when no</w:t>
      </w:r>
      <w:r w:rsidR="005B6358">
        <w:rPr>
          <w:sz w:val="22"/>
          <w:szCs w:val="22"/>
          <w:lang w:val="en-US" w:eastAsia="ja-JP"/>
        </w:rPr>
        <w:t xml:space="preserve"> MWUS</w:t>
      </w:r>
      <w:r w:rsidR="008A04CA">
        <w:rPr>
          <w:sz w:val="22"/>
          <w:szCs w:val="22"/>
          <w:lang w:val="en-US" w:eastAsia="ja-JP"/>
        </w:rPr>
        <w:t xml:space="preserve"> exist on the channel</w:t>
      </w:r>
      <w:r w:rsidR="005B6358">
        <w:rPr>
          <w:sz w:val="22"/>
          <w:szCs w:val="22"/>
          <w:lang w:val="en-US" w:eastAsia="ja-JP"/>
        </w:rPr>
        <w:t>.</w:t>
      </w:r>
    </w:p>
    <w:p w14:paraId="6632BD2B" w14:textId="77777777" w:rsidR="005B6358" w:rsidRDefault="005B6358" w:rsidP="00501EA8">
      <w:pPr>
        <w:jc w:val="both"/>
        <w:rPr>
          <w:sz w:val="22"/>
          <w:szCs w:val="22"/>
          <w:lang w:val="en-US" w:eastAsia="ja-JP"/>
        </w:rPr>
      </w:pPr>
    </w:p>
    <w:p w14:paraId="3B9A16B7" w14:textId="0EF792C2" w:rsidR="00501EA8" w:rsidRPr="000E5742" w:rsidRDefault="005B6358" w:rsidP="00501EA8">
      <w:pPr>
        <w:jc w:val="both"/>
        <w:rPr>
          <w:b/>
          <w:sz w:val="22"/>
          <w:szCs w:val="22"/>
          <w:lang w:val="en-US" w:eastAsia="ja-JP"/>
        </w:rPr>
      </w:pPr>
      <w:r w:rsidRPr="000E5742">
        <w:rPr>
          <w:b/>
          <w:sz w:val="22"/>
          <w:szCs w:val="22"/>
          <w:lang w:val="en-US" w:eastAsia="ja-JP"/>
        </w:rPr>
        <w:lastRenderedPageBreak/>
        <w:t>Proposal</w:t>
      </w:r>
      <w:r w:rsidR="00501EA8" w:rsidRPr="000E5742">
        <w:rPr>
          <w:b/>
          <w:sz w:val="22"/>
          <w:szCs w:val="22"/>
          <w:lang w:val="en-US" w:eastAsia="ja-JP"/>
        </w:rPr>
        <w:t xml:space="preserve"> </w:t>
      </w:r>
      <w:r w:rsidR="000E5742" w:rsidRPr="000E5742">
        <w:rPr>
          <w:b/>
          <w:sz w:val="22"/>
          <w:szCs w:val="22"/>
          <w:lang w:val="en-US" w:eastAsia="ja-JP"/>
        </w:rPr>
        <w:t>5: On the support</w:t>
      </w:r>
      <w:r w:rsidR="0069070C">
        <w:rPr>
          <w:b/>
          <w:sz w:val="22"/>
          <w:szCs w:val="22"/>
          <w:lang w:val="en-US" w:eastAsia="ja-JP"/>
        </w:rPr>
        <w:t>ing</w:t>
      </w:r>
      <w:r w:rsidR="000E5742" w:rsidRPr="000E5742">
        <w:rPr>
          <w:b/>
          <w:sz w:val="22"/>
          <w:szCs w:val="22"/>
          <w:lang w:val="en-US" w:eastAsia="ja-JP"/>
        </w:rPr>
        <w:t xml:space="preserve"> of both common MWUS and group MWUS, the MWUS sequence design shall consider UE power consumption and complexity.</w:t>
      </w:r>
    </w:p>
    <w:p w14:paraId="4ED0CECB" w14:textId="77777777" w:rsidR="00501EA8" w:rsidRDefault="00501EA8" w:rsidP="006C4668">
      <w:pPr>
        <w:pStyle w:val="ListParagraph"/>
        <w:ind w:firstLineChars="0" w:firstLine="0"/>
        <w:jc w:val="both"/>
        <w:rPr>
          <w:sz w:val="22"/>
          <w:szCs w:val="22"/>
          <w:lang w:val="en-US" w:eastAsia="ja-JP"/>
        </w:rPr>
      </w:pPr>
    </w:p>
    <w:p w14:paraId="448B4AC1" w14:textId="170213CD" w:rsidR="00C032B6" w:rsidRDefault="000E5742" w:rsidP="006C4668">
      <w:pPr>
        <w:pStyle w:val="ListParagraph"/>
        <w:ind w:firstLineChars="0" w:firstLine="0"/>
        <w:jc w:val="both"/>
        <w:rPr>
          <w:sz w:val="22"/>
          <w:szCs w:val="22"/>
          <w:lang w:val="en-US" w:eastAsia="ja-JP"/>
        </w:rPr>
      </w:pPr>
      <w:r>
        <w:rPr>
          <w:sz w:val="22"/>
          <w:szCs w:val="22"/>
          <w:lang w:val="en-US" w:eastAsia="ja-JP"/>
        </w:rPr>
        <w:t>MWUS</w:t>
      </w:r>
      <w:r w:rsidR="00C032B6">
        <w:rPr>
          <w:sz w:val="22"/>
          <w:szCs w:val="22"/>
          <w:lang w:val="en-US" w:eastAsia="ja-JP"/>
        </w:rPr>
        <w:t xml:space="preserve"> </w:t>
      </w:r>
      <w:r w:rsidR="006C457B">
        <w:rPr>
          <w:sz w:val="22"/>
          <w:szCs w:val="22"/>
          <w:lang w:val="en-US" w:eastAsia="ja-JP"/>
        </w:rPr>
        <w:t xml:space="preserve">grouping </w:t>
      </w:r>
      <w:r w:rsidR="000930F1">
        <w:rPr>
          <w:sz w:val="22"/>
          <w:szCs w:val="22"/>
          <w:lang w:val="en-US" w:eastAsia="ja-JP"/>
        </w:rPr>
        <w:t>may</w:t>
      </w:r>
      <w:r w:rsidR="00C032B6">
        <w:rPr>
          <w:sz w:val="22"/>
          <w:szCs w:val="22"/>
          <w:lang w:val="en-US" w:eastAsia="ja-JP"/>
        </w:rPr>
        <w:t xml:space="preserve"> support the operation where the </w:t>
      </w:r>
      <w:proofErr w:type="spellStart"/>
      <w:r w:rsidR="00C032B6">
        <w:rPr>
          <w:sz w:val="22"/>
          <w:szCs w:val="22"/>
          <w:lang w:val="en-US" w:eastAsia="ja-JP"/>
        </w:rPr>
        <w:t>eNB</w:t>
      </w:r>
      <w:proofErr w:type="spellEnd"/>
      <w:r w:rsidR="00C032B6">
        <w:rPr>
          <w:sz w:val="22"/>
          <w:szCs w:val="22"/>
          <w:lang w:val="en-US" w:eastAsia="ja-JP"/>
        </w:rPr>
        <w:t xml:space="preserve"> page</w:t>
      </w:r>
      <w:r w:rsidR="000930F1">
        <w:rPr>
          <w:sz w:val="22"/>
          <w:szCs w:val="22"/>
          <w:lang w:val="en-US" w:eastAsia="ja-JP"/>
        </w:rPr>
        <w:t>s</w:t>
      </w:r>
      <w:r w:rsidR="00C032B6">
        <w:rPr>
          <w:sz w:val="22"/>
          <w:szCs w:val="22"/>
          <w:lang w:val="en-US" w:eastAsia="ja-JP"/>
        </w:rPr>
        <w:t xml:space="preserve"> </w:t>
      </w:r>
      <w:r w:rsidR="006C457B">
        <w:rPr>
          <w:sz w:val="22"/>
          <w:szCs w:val="22"/>
          <w:lang w:val="en-US" w:eastAsia="ja-JP"/>
        </w:rPr>
        <w:t xml:space="preserve">only one </w:t>
      </w:r>
      <w:r w:rsidR="00C032B6">
        <w:rPr>
          <w:sz w:val="22"/>
          <w:szCs w:val="22"/>
          <w:lang w:val="en-US" w:eastAsia="ja-JP"/>
        </w:rPr>
        <w:t xml:space="preserve">group, </w:t>
      </w:r>
      <w:r w:rsidR="006C457B">
        <w:rPr>
          <w:sz w:val="22"/>
          <w:szCs w:val="22"/>
          <w:lang w:val="en-US" w:eastAsia="ja-JP"/>
        </w:rPr>
        <w:t xml:space="preserve">several </w:t>
      </w:r>
      <w:r w:rsidR="00C032B6">
        <w:rPr>
          <w:sz w:val="22"/>
          <w:szCs w:val="22"/>
          <w:lang w:val="en-US" w:eastAsia="ja-JP"/>
        </w:rPr>
        <w:t>groups</w:t>
      </w:r>
      <w:r>
        <w:rPr>
          <w:sz w:val="22"/>
          <w:szCs w:val="22"/>
          <w:lang w:val="en-US" w:eastAsia="ja-JP"/>
        </w:rPr>
        <w:t xml:space="preserve"> (sub-set groups)</w:t>
      </w:r>
      <w:r w:rsidR="00C032B6">
        <w:rPr>
          <w:sz w:val="22"/>
          <w:szCs w:val="22"/>
          <w:lang w:val="en-US" w:eastAsia="ja-JP"/>
        </w:rPr>
        <w:t xml:space="preserve">, </w:t>
      </w:r>
      <w:r w:rsidR="00703014">
        <w:rPr>
          <w:sz w:val="22"/>
          <w:szCs w:val="22"/>
          <w:lang w:val="en-US" w:eastAsia="ja-JP"/>
        </w:rPr>
        <w:t xml:space="preserve">or </w:t>
      </w:r>
      <w:r w:rsidR="00C032B6">
        <w:rPr>
          <w:sz w:val="22"/>
          <w:szCs w:val="22"/>
          <w:lang w:val="en-US" w:eastAsia="ja-JP"/>
        </w:rPr>
        <w:t xml:space="preserve">all groups. </w:t>
      </w:r>
      <w:r w:rsidR="00094CE3">
        <w:rPr>
          <w:sz w:val="22"/>
          <w:szCs w:val="22"/>
          <w:lang w:val="en-US" w:eastAsia="ja-JP"/>
        </w:rPr>
        <w:t xml:space="preserve">In RAN1 meeting #96, we concluded to further study the </w:t>
      </w:r>
      <w:r w:rsidR="00094CE3" w:rsidRPr="00301452">
        <w:rPr>
          <w:sz w:val="22"/>
          <w:szCs w:val="22"/>
          <w:lang w:eastAsia="x-none"/>
        </w:rPr>
        <w:t>additionally support the feature of waking up a subset of all WUS UE groups</w:t>
      </w:r>
      <w:r w:rsidR="00094CE3" w:rsidRPr="00094CE3">
        <w:rPr>
          <w:sz w:val="22"/>
          <w:szCs w:val="22"/>
          <w:lang w:val="en-US" w:eastAsia="x-none"/>
        </w:rPr>
        <w:t>.</w:t>
      </w:r>
      <w:r w:rsidR="00094CE3">
        <w:rPr>
          <w:sz w:val="22"/>
          <w:szCs w:val="22"/>
          <w:lang w:val="en-US" w:eastAsia="ja-JP"/>
        </w:rPr>
        <w:t xml:space="preserve"> </w:t>
      </w:r>
      <w:r w:rsidR="00C032B6">
        <w:rPr>
          <w:sz w:val="22"/>
          <w:szCs w:val="22"/>
          <w:lang w:val="en-US" w:eastAsia="ja-JP"/>
        </w:rPr>
        <w:t>Th</w:t>
      </w:r>
      <w:r w:rsidR="00094CE3">
        <w:rPr>
          <w:sz w:val="22"/>
          <w:szCs w:val="22"/>
          <w:lang w:val="en-US" w:eastAsia="ja-JP"/>
        </w:rPr>
        <w:t>e</w:t>
      </w:r>
      <w:r w:rsidR="00C032B6">
        <w:rPr>
          <w:sz w:val="22"/>
          <w:szCs w:val="22"/>
          <w:lang w:val="en-US" w:eastAsia="ja-JP"/>
        </w:rPr>
        <w:t xml:space="preserve"> information </w:t>
      </w:r>
      <w:r w:rsidR="00094CE3">
        <w:rPr>
          <w:sz w:val="22"/>
          <w:szCs w:val="22"/>
          <w:lang w:val="en-US" w:eastAsia="ja-JP"/>
        </w:rPr>
        <w:t xml:space="preserve">on a subset of WUS groups </w:t>
      </w:r>
      <w:r w:rsidR="00C032B6">
        <w:rPr>
          <w:sz w:val="22"/>
          <w:szCs w:val="22"/>
          <w:lang w:val="en-US" w:eastAsia="ja-JP"/>
        </w:rPr>
        <w:t>should be carried in group ID indication</w:t>
      </w:r>
      <w:r w:rsidR="00306891">
        <w:rPr>
          <w:sz w:val="22"/>
          <w:szCs w:val="22"/>
          <w:lang w:val="en-US" w:eastAsia="ja-JP"/>
        </w:rPr>
        <w:t xml:space="preserve"> embedded in MWUS for the case of MWUS with single-</w:t>
      </w:r>
      <w:proofErr w:type="spellStart"/>
      <w:r w:rsidR="00306891">
        <w:rPr>
          <w:sz w:val="22"/>
          <w:szCs w:val="22"/>
          <w:lang w:val="en-US" w:eastAsia="ja-JP"/>
        </w:rPr>
        <w:t>seq</w:t>
      </w:r>
      <w:proofErr w:type="spellEnd"/>
      <w:r w:rsidR="00306891">
        <w:rPr>
          <w:sz w:val="22"/>
          <w:szCs w:val="22"/>
          <w:lang w:val="en-US" w:eastAsia="ja-JP"/>
        </w:rPr>
        <w:t xml:space="preserve"> CDM. </w:t>
      </w:r>
      <w:r w:rsidR="006B7774">
        <w:rPr>
          <w:sz w:val="22"/>
          <w:szCs w:val="22"/>
          <w:lang w:val="en-US" w:eastAsia="ja-JP"/>
        </w:rPr>
        <w:t>MWUS with single-</w:t>
      </w:r>
      <w:proofErr w:type="spellStart"/>
      <w:r w:rsidR="006B7774">
        <w:rPr>
          <w:sz w:val="22"/>
          <w:szCs w:val="22"/>
          <w:lang w:val="en-US" w:eastAsia="ja-JP"/>
        </w:rPr>
        <w:t>seq</w:t>
      </w:r>
      <w:proofErr w:type="spellEnd"/>
      <w:r w:rsidR="006B7774">
        <w:rPr>
          <w:sz w:val="22"/>
          <w:szCs w:val="22"/>
          <w:lang w:val="en-US" w:eastAsia="ja-JP"/>
        </w:rPr>
        <w:t xml:space="preserve"> CDM also indicate that a MWUS resource can be assigned for multiple groups. </w:t>
      </w:r>
      <w:r w:rsidR="008432D2">
        <w:rPr>
          <w:sz w:val="22"/>
          <w:szCs w:val="22"/>
          <w:lang w:val="en-US" w:eastAsia="ja-JP"/>
        </w:rPr>
        <w:t xml:space="preserve">The UE needs to </w:t>
      </w:r>
      <w:r w:rsidR="00132C4C">
        <w:rPr>
          <w:sz w:val="22"/>
          <w:szCs w:val="22"/>
          <w:lang w:val="en-US" w:eastAsia="ja-JP"/>
        </w:rPr>
        <w:t>identify</w:t>
      </w:r>
      <w:r w:rsidR="008432D2">
        <w:rPr>
          <w:sz w:val="22"/>
          <w:szCs w:val="22"/>
          <w:lang w:val="en-US" w:eastAsia="ja-JP"/>
        </w:rPr>
        <w:t xml:space="preserve"> the group ID information in order to decide whether to continue with paging reception or go to sleep. The </w:t>
      </w:r>
      <w:r w:rsidR="00094CE3">
        <w:rPr>
          <w:sz w:val="22"/>
          <w:szCs w:val="22"/>
          <w:lang w:val="en-US" w:eastAsia="ja-JP"/>
        </w:rPr>
        <w:t>WUS</w:t>
      </w:r>
      <w:r w:rsidR="008432D2">
        <w:rPr>
          <w:sz w:val="22"/>
          <w:szCs w:val="22"/>
          <w:lang w:val="en-US" w:eastAsia="ja-JP"/>
        </w:rPr>
        <w:t>-group ID</w:t>
      </w:r>
      <w:r w:rsidR="00C032B6">
        <w:rPr>
          <w:sz w:val="22"/>
          <w:szCs w:val="22"/>
          <w:lang w:val="en-US" w:eastAsia="ja-JP"/>
        </w:rPr>
        <w:t xml:space="preserve"> can be </w:t>
      </w:r>
      <w:r w:rsidR="00703014">
        <w:rPr>
          <w:sz w:val="22"/>
          <w:szCs w:val="22"/>
          <w:lang w:val="en-US" w:eastAsia="ja-JP"/>
        </w:rPr>
        <w:t xml:space="preserve">included </w:t>
      </w:r>
      <w:r w:rsidR="00C032B6">
        <w:rPr>
          <w:sz w:val="22"/>
          <w:szCs w:val="22"/>
          <w:lang w:val="en-US" w:eastAsia="ja-JP"/>
        </w:rPr>
        <w:t xml:space="preserve">in form of bitmap operation as illustrated in </w:t>
      </w:r>
      <w:r w:rsidR="00C032B6" w:rsidRPr="009A4903">
        <w:rPr>
          <w:sz w:val="22"/>
          <w:szCs w:val="22"/>
          <w:lang w:val="en-US" w:eastAsia="ja-JP"/>
        </w:rPr>
        <w:fldChar w:fldCharType="begin"/>
      </w:r>
      <w:r w:rsidR="00C032B6" w:rsidRPr="009A4903">
        <w:rPr>
          <w:sz w:val="22"/>
          <w:szCs w:val="22"/>
          <w:lang w:val="en-US" w:eastAsia="ja-JP"/>
        </w:rPr>
        <w:instrText xml:space="preserve"> REF _Ref528928058 \h </w:instrText>
      </w:r>
      <w:r w:rsidR="009A4903">
        <w:rPr>
          <w:sz w:val="22"/>
          <w:szCs w:val="22"/>
          <w:lang w:val="en-US" w:eastAsia="ja-JP"/>
        </w:rPr>
        <w:instrText xml:space="preserve"> \* MERGEFORMAT </w:instrText>
      </w:r>
      <w:r w:rsidR="00C032B6" w:rsidRPr="009A4903">
        <w:rPr>
          <w:sz w:val="22"/>
          <w:szCs w:val="22"/>
          <w:lang w:val="en-US" w:eastAsia="ja-JP"/>
        </w:rPr>
      </w:r>
      <w:r w:rsidR="00C032B6" w:rsidRPr="009A4903">
        <w:rPr>
          <w:sz w:val="22"/>
          <w:szCs w:val="22"/>
          <w:lang w:val="en-US" w:eastAsia="ja-JP"/>
        </w:rPr>
        <w:fldChar w:fldCharType="separate"/>
      </w:r>
      <w:r w:rsidR="00C032B6" w:rsidRPr="009A4903">
        <w:rPr>
          <w:sz w:val="22"/>
          <w:szCs w:val="22"/>
        </w:rPr>
        <w:t xml:space="preserve">Table </w:t>
      </w:r>
      <w:r w:rsidR="00C032B6" w:rsidRPr="009A4903">
        <w:rPr>
          <w:noProof/>
          <w:sz w:val="22"/>
          <w:szCs w:val="22"/>
        </w:rPr>
        <w:t>2</w:t>
      </w:r>
      <w:r w:rsidR="00C032B6" w:rsidRPr="009A4903">
        <w:rPr>
          <w:sz w:val="22"/>
          <w:szCs w:val="22"/>
          <w:lang w:val="en-US" w:eastAsia="ja-JP"/>
        </w:rPr>
        <w:fldChar w:fldCharType="end"/>
      </w:r>
      <w:r w:rsidR="00C032B6">
        <w:rPr>
          <w:sz w:val="22"/>
          <w:szCs w:val="22"/>
          <w:lang w:val="en-US" w:eastAsia="ja-JP"/>
        </w:rPr>
        <w:t>.</w:t>
      </w:r>
      <w:r w:rsidR="009A4903">
        <w:rPr>
          <w:sz w:val="22"/>
          <w:szCs w:val="22"/>
          <w:lang w:val="en-US" w:eastAsia="ja-JP"/>
        </w:rPr>
        <w:t xml:space="preserve"> </w:t>
      </w:r>
      <w:r w:rsidR="008432D2">
        <w:rPr>
          <w:sz w:val="22"/>
          <w:szCs w:val="22"/>
          <w:lang w:val="en-US" w:eastAsia="ja-JP"/>
        </w:rPr>
        <w:t xml:space="preserve">Here, an example is given when the supported </w:t>
      </w:r>
      <w:r w:rsidR="00EE5751">
        <w:rPr>
          <w:sz w:val="22"/>
          <w:szCs w:val="22"/>
          <w:lang w:val="en-US" w:eastAsia="ja-JP"/>
        </w:rPr>
        <w:t xml:space="preserve">maximum </w:t>
      </w:r>
      <w:r w:rsidR="008432D2">
        <w:rPr>
          <w:sz w:val="22"/>
          <w:szCs w:val="22"/>
          <w:lang w:val="en-US" w:eastAsia="ja-JP"/>
        </w:rPr>
        <w:t xml:space="preserve">number </w:t>
      </w:r>
      <w:r w:rsidR="00EE5751">
        <w:rPr>
          <w:sz w:val="22"/>
          <w:szCs w:val="22"/>
          <w:lang w:val="en-US" w:eastAsia="ja-JP"/>
        </w:rPr>
        <w:t>(</w:t>
      </w:r>
      <w:proofErr w:type="spellStart"/>
      <w:r w:rsidR="00EE5751">
        <w:rPr>
          <w:sz w:val="22"/>
          <w:szCs w:val="22"/>
          <w:lang w:val="en-US" w:eastAsia="ja-JP"/>
        </w:rPr>
        <w:t>Nmax</w:t>
      </w:r>
      <w:proofErr w:type="spellEnd"/>
      <w:r w:rsidR="00EE5751">
        <w:rPr>
          <w:sz w:val="22"/>
          <w:szCs w:val="22"/>
          <w:lang w:val="en-US" w:eastAsia="ja-JP"/>
        </w:rPr>
        <w:t xml:space="preserve">) </w:t>
      </w:r>
      <w:r w:rsidR="008432D2">
        <w:rPr>
          <w:sz w:val="22"/>
          <w:szCs w:val="22"/>
          <w:lang w:val="en-US" w:eastAsia="ja-JP"/>
        </w:rPr>
        <w:t xml:space="preserve">of groups is 4. It can be observed that the table size is significantly bigger in proportional to the maximum number of </w:t>
      </w:r>
      <w:r w:rsidR="00094CE3">
        <w:rPr>
          <w:sz w:val="22"/>
          <w:szCs w:val="22"/>
          <w:lang w:val="en-US" w:eastAsia="ja-JP"/>
        </w:rPr>
        <w:t>WUS</w:t>
      </w:r>
      <w:r w:rsidR="008432D2">
        <w:rPr>
          <w:sz w:val="22"/>
          <w:szCs w:val="22"/>
          <w:lang w:val="en-US" w:eastAsia="ja-JP"/>
        </w:rPr>
        <w:t xml:space="preserve"> groups</w:t>
      </w:r>
      <w:r w:rsidR="00EE5751">
        <w:rPr>
          <w:sz w:val="22"/>
          <w:szCs w:val="22"/>
          <w:lang w:val="en-US" w:eastAsia="ja-JP"/>
        </w:rPr>
        <w:t xml:space="preserve"> (i.e. 2^Nmax – 1)</w:t>
      </w:r>
      <w:r w:rsidR="008432D2">
        <w:rPr>
          <w:sz w:val="22"/>
          <w:szCs w:val="22"/>
          <w:lang w:val="en-US" w:eastAsia="ja-JP"/>
        </w:rPr>
        <w:t xml:space="preserve">. </w:t>
      </w:r>
    </w:p>
    <w:p w14:paraId="3B7F31B8" w14:textId="77777777" w:rsidR="0069070C" w:rsidRDefault="0069070C" w:rsidP="00EE5751">
      <w:pPr>
        <w:pStyle w:val="Caption"/>
        <w:keepNext/>
        <w:keepLines/>
        <w:jc w:val="center"/>
        <w:rPr>
          <w:sz w:val="22"/>
          <w:szCs w:val="22"/>
          <w:lang w:eastAsia="ja-JP"/>
        </w:rPr>
      </w:pPr>
      <w:bookmarkStart w:id="6" w:name="_Ref528928058"/>
      <w:r>
        <w:t xml:space="preserve">Table </w:t>
      </w:r>
      <w:r>
        <w:fldChar w:fldCharType="begin"/>
      </w:r>
      <w:r>
        <w:instrText xml:space="preserve"> SEQ Table \* ARABIC </w:instrText>
      </w:r>
      <w:r>
        <w:fldChar w:fldCharType="separate"/>
      </w:r>
      <w:r>
        <w:rPr>
          <w:noProof/>
        </w:rPr>
        <w:t>2</w:t>
      </w:r>
      <w:r>
        <w:fldChar w:fldCharType="end"/>
      </w:r>
      <w:bookmarkEnd w:id="6"/>
      <w:r>
        <w:t>: UE-group ID with bitmap operation</w:t>
      </w:r>
    </w:p>
    <w:tbl>
      <w:tblPr>
        <w:tblW w:w="5382" w:type="dxa"/>
        <w:jc w:val="center"/>
        <w:tblLook w:val="04A0" w:firstRow="1" w:lastRow="0" w:firstColumn="1" w:lastColumn="0" w:noHBand="0" w:noVBand="1"/>
      </w:tblPr>
      <w:tblGrid>
        <w:gridCol w:w="704"/>
        <w:gridCol w:w="1559"/>
        <w:gridCol w:w="3119"/>
      </w:tblGrid>
      <w:tr w:rsidR="0069070C" w:rsidRPr="00C032B6" w14:paraId="29BCFC8E" w14:textId="77777777" w:rsidTr="00094CE3">
        <w:trPr>
          <w:trHeight w:val="320"/>
          <w:jc w:val="center"/>
        </w:trPr>
        <w:tc>
          <w:tcPr>
            <w:tcW w:w="704" w:type="dxa"/>
            <w:tcBorders>
              <w:top w:val="single" w:sz="4" w:space="0" w:color="auto"/>
              <w:left w:val="single" w:sz="4" w:space="0" w:color="auto"/>
              <w:bottom w:val="single" w:sz="4" w:space="0" w:color="auto"/>
              <w:right w:val="single" w:sz="4" w:space="0" w:color="auto"/>
            </w:tcBorders>
          </w:tcPr>
          <w:p w14:paraId="19A342C0" w14:textId="77777777" w:rsidR="0069070C" w:rsidRPr="00306891" w:rsidRDefault="0069070C" w:rsidP="00B45C91">
            <w:pPr>
              <w:keepNext/>
              <w:keepLines/>
              <w:jc w:val="center"/>
              <w:rPr>
                <w:rFonts w:eastAsia="Times New Roman"/>
                <w:b/>
                <w:bCs/>
                <w:noProof w:val="0"/>
                <w:color w:val="000000"/>
                <w:sz w:val="22"/>
                <w:szCs w:val="22"/>
                <w:lang w:val="sv-SE"/>
              </w:rPr>
            </w:pPr>
            <w:r w:rsidRPr="00306891">
              <w:rPr>
                <w:rFonts w:eastAsia="Times New Roman"/>
                <w:b/>
                <w:bCs/>
                <w:noProof w:val="0"/>
                <w:color w:val="000000"/>
                <w:sz w:val="22"/>
                <w:szCs w:val="22"/>
                <w:lang w:val="sv-SE"/>
              </w:rPr>
              <w:t>No.</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449099" w14:textId="77777777" w:rsidR="0069070C" w:rsidRPr="00306891" w:rsidRDefault="0069070C" w:rsidP="00B45C91">
            <w:pPr>
              <w:keepNext/>
              <w:keepLines/>
              <w:jc w:val="center"/>
              <w:rPr>
                <w:rFonts w:eastAsia="Times New Roman"/>
                <w:b/>
                <w:bCs/>
                <w:noProof w:val="0"/>
                <w:color w:val="000000"/>
                <w:sz w:val="22"/>
                <w:szCs w:val="22"/>
                <w:lang w:val="sv-SE"/>
              </w:rPr>
            </w:pPr>
            <w:proofErr w:type="spellStart"/>
            <w:r w:rsidRPr="00306891">
              <w:rPr>
                <w:rFonts w:eastAsia="Times New Roman"/>
                <w:b/>
                <w:bCs/>
                <w:noProof w:val="0"/>
                <w:color w:val="000000"/>
                <w:sz w:val="22"/>
                <w:szCs w:val="22"/>
                <w:lang w:val="sv-SE"/>
              </w:rPr>
              <w:t>Bitmap</w:t>
            </w:r>
            <w:proofErr w:type="spellEnd"/>
          </w:p>
        </w:tc>
        <w:tc>
          <w:tcPr>
            <w:tcW w:w="3119" w:type="dxa"/>
            <w:tcBorders>
              <w:top w:val="single" w:sz="4" w:space="0" w:color="auto"/>
              <w:left w:val="nil"/>
              <w:bottom w:val="single" w:sz="4" w:space="0" w:color="auto"/>
              <w:right w:val="single" w:sz="4" w:space="0" w:color="auto"/>
            </w:tcBorders>
            <w:shd w:val="clear" w:color="auto" w:fill="auto"/>
            <w:noWrap/>
            <w:vAlign w:val="bottom"/>
            <w:hideMark/>
          </w:tcPr>
          <w:p w14:paraId="0C6C170D" w14:textId="67DF225A" w:rsidR="0069070C" w:rsidRPr="00306891" w:rsidRDefault="00094CE3" w:rsidP="00B45C91">
            <w:pPr>
              <w:keepNext/>
              <w:keepLines/>
              <w:jc w:val="center"/>
              <w:rPr>
                <w:rFonts w:eastAsia="Times New Roman"/>
                <w:b/>
                <w:bCs/>
                <w:noProof w:val="0"/>
                <w:color w:val="000000"/>
                <w:sz w:val="22"/>
                <w:szCs w:val="22"/>
                <w:lang w:val="en-US"/>
              </w:rPr>
            </w:pPr>
            <w:r>
              <w:rPr>
                <w:rFonts w:eastAsia="Times New Roman"/>
                <w:b/>
                <w:bCs/>
                <w:noProof w:val="0"/>
                <w:color w:val="000000"/>
                <w:sz w:val="22"/>
                <w:szCs w:val="22"/>
                <w:lang w:val="en-US"/>
              </w:rPr>
              <w:t xml:space="preserve">WUS </w:t>
            </w:r>
            <w:r w:rsidR="0069070C" w:rsidRPr="00306891">
              <w:rPr>
                <w:rFonts w:eastAsia="Times New Roman"/>
                <w:b/>
                <w:bCs/>
                <w:noProof w:val="0"/>
                <w:color w:val="000000"/>
                <w:sz w:val="22"/>
                <w:szCs w:val="22"/>
                <w:lang w:val="en-US"/>
              </w:rPr>
              <w:t>Group ID being paged</w:t>
            </w:r>
          </w:p>
        </w:tc>
      </w:tr>
      <w:tr w:rsidR="0069070C" w:rsidRPr="00C032B6" w14:paraId="2C09A575" w14:textId="77777777" w:rsidTr="00094CE3">
        <w:trPr>
          <w:trHeight w:val="320"/>
          <w:jc w:val="center"/>
        </w:trPr>
        <w:tc>
          <w:tcPr>
            <w:tcW w:w="704" w:type="dxa"/>
            <w:tcBorders>
              <w:top w:val="nil"/>
              <w:left w:val="single" w:sz="4" w:space="0" w:color="auto"/>
              <w:bottom w:val="single" w:sz="4" w:space="0" w:color="auto"/>
              <w:right w:val="single" w:sz="4" w:space="0" w:color="auto"/>
            </w:tcBorders>
          </w:tcPr>
          <w:p w14:paraId="52319B37"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541C7FB2"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1111</w:t>
            </w:r>
          </w:p>
        </w:tc>
        <w:tc>
          <w:tcPr>
            <w:tcW w:w="3119" w:type="dxa"/>
            <w:tcBorders>
              <w:top w:val="nil"/>
              <w:left w:val="nil"/>
              <w:bottom w:val="single" w:sz="4" w:space="0" w:color="auto"/>
              <w:right w:val="single" w:sz="4" w:space="0" w:color="auto"/>
            </w:tcBorders>
            <w:shd w:val="clear" w:color="auto" w:fill="auto"/>
            <w:noWrap/>
            <w:vAlign w:val="bottom"/>
            <w:hideMark/>
          </w:tcPr>
          <w:p w14:paraId="645BAD06"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1,2,3,4</w:t>
            </w:r>
          </w:p>
        </w:tc>
      </w:tr>
      <w:tr w:rsidR="0069070C" w:rsidRPr="00C032B6" w14:paraId="5826E608" w14:textId="77777777" w:rsidTr="00094CE3">
        <w:trPr>
          <w:trHeight w:val="320"/>
          <w:jc w:val="center"/>
        </w:trPr>
        <w:tc>
          <w:tcPr>
            <w:tcW w:w="704" w:type="dxa"/>
            <w:tcBorders>
              <w:top w:val="nil"/>
              <w:left w:val="single" w:sz="4" w:space="0" w:color="auto"/>
              <w:bottom w:val="single" w:sz="4" w:space="0" w:color="auto"/>
              <w:right w:val="single" w:sz="4" w:space="0" w:color="auto"/>
            </w:tcBorders>
          </w:tcPr>
          <w:p w14:paraId="091D5106"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2</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44BA0CA6"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1110</w:t>
            </w:r>
          </w:p>
        </w:tc>
        <w:tc>
          <w:tcPr>
            <w:tcW w:w="3119" w:type="dxa"/>
            <w:tcBorders>
              <w:top w:val="nil"/>
              <w:left w:val="nil"/>
              <w:bottom w:val="single" w:sz="4" w:space="0" w:color="auto"/>
              <w:right w:val="single" w:sz="4" w:space="0" w:color="auto"/>
            </w:tcBorders>
            <w:shd w:val="clear" w:color="auto" w:fill="auto"/>
            <w:noWrap/>
            <w:vAlign w:val="bottom"/>
            <w:hideMark/>
          </w:tcPr>
          <w:p w14:paraId="3084225C"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2,3,4</w:t>
            </w:r>
          </w:p>
        </w:tc>
      </w:tr>
      <w:tr w:rsidR="0069070C" w:rsidRPr="00C032B6" w14:paraId="532A3B02" w14:textId="77777777" w:rsidTr="00094CE3">
        <w:trPr>
          <w:trHeight w:val="320"/>
          <w:jc w:val="center"/>
        </w:trPr>
        <w:tc>
          <w:tcPr>
            <w:tcW w:w="704" w:type="dxa"/>
            <w:tcBorders>
              <w:top w:val="nil"/>
              <w:left w:val="single" w:sz="4" w:space="0" w:color="auto"/>
              <w:bottom w:val="single" w:sz="4" w:space="0" w:color="auto"/>
              <w:right w:val="single" w:sz="4" w:space="0" w:color="auto"/>
            </w:tcBorders>
          </w:tcPr>
          <w:p w14:paraId="6753AD1A"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3</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1024A361"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1101</w:t>
            </w:r>
          </w:p>
        </w:tc>
        <w:tc>
          <w:tcPr>
            <w:tcW w:w="3119" w:type="dxa"/>
            <w:tcBorders>
              <w:top w:val="nil"/>
              <w:left w:val="nil"/>
              <w:bottom w:val="single" w:sz="4" w:space="0" w:color="auto"/>
              <w:right w:val="single" w:sz="4" w:space="0" w:color="auto"/>
            </w:tcBorders>
            <w:shd w:val="clear" w:color="auto" w:fill="auto"/>
            <w:noWrap/>
            <w:vAlign w:val="bottom"/>
            <w:hideMark/>
          </w:tcPr>
          <w:p w14:paraId="689C670D"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1,3,4</w:t>
            </w:r>
          </w:p>
        </w:tc>
      </w:tr>
      <w:tr w:rsidR="0069070C" w:rsidRPr="00C032B6" w14:paraId="6D0D4E3B" w14:textId="77777777" w:rsidTr="00094CE3">
        <w:trPr>
          <w:trHeight w:val="320"/>
          <w:jc w:val="center"/>
        </w:trPr>
        <w:tc>
          <w:tcPr>
            <w:tcW w:w="704" w:type="dxa"/>
            <w:tcBorders>
              <w:top w:val="nil"/>
              <w:left w:val="single" w:sz="4" w:space="0" w:color="auto"/>
              <w:bottom w:val="single" w:sz="4" w:space="0" w:color="auto"/>
              <w:right w:val="single" w:sz="4" w:space="0" w:color="auto"/>
            </w:tcBorders>
          </w:tcPr>
          <w:p w14:paraId="16269B0A"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4</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621683E8"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1100</w:t>
            </w:r>
          </w:p>
        </w:tc>
        <w:tc>
          <w:tcPr>
            <w:tcW w:w="3119" w:type="dxa"/>
            <w:tcBorders>
              <w:top w:val="nil"/>
              <w:left w:val="nil"/>
              <w:bottom w:val="single" w:sz="4" w:space="0" w:color="auto"/>
              <w:right w:val="single" w:sz="4" w:space="0" w:color="auto"/>
            </w:tcBorders>
            <w:shd w:val="clear" w:color="auto" w:fill="auto"/>
            <w:noWrap/>
            <w:vAlign w:val="bottom"/>
            <w:hideMark/>
          </w:tcPr>
          <w:p w14:paraId="14CF3ABE"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1,2,4</w:t>
            </w:r>
          </w:p>
        </w:tc>
      </w:tr>
      <w:tr w:rsidR="0069070C" w:rsidRPr="00C032B6" w14:paraId="7C3A80AF" w14:textId="77777777" w:rsidTr="00094CE3">
        <w:trPr>
          <w:trHeight w:val="320"/>
          <w:jc w:val="center"/>
        </w:trPr>
        <w:tc>
          <w:tcPr>
            <w:tcW w:w="704" w:type="dxa"/>
            <w:tcBorders>
              <w:top w:val="nil"/>
              <w:left w:val="single" w:sz="4" w:space="0" w:color="auto"/>
              <w:bottom w:val="single" w:sz="4" w:space="0" w:color="auto"/>
              <w:right w:val="single" w:sz="4" w:space="0" w:color="auto"/>
            </w:tcBorders>
          </w:tcPr>
          <w:p w14:paraId="327F2B04"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5</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53A1FC6A"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1011</w:t>
            </w:r>
          </w:p>
        </w:tc>
        <w:tc>
          <w:tcPr>
            <w:tcW w:w="3119" w:type="dxa"/>
            <w:tcBorders>
              <w:top w:val="nil"/>
              <w:left w:val="nil"/>
              <w:bottom w:val="single" w:sz="4" w:space="0" w:color="auto"/>
              <w:right w:val="single" w:sz="4" w:space="0" w:color="auto"/>
            </w:tcBorders>
            <w:shd w:val="clear" w:color="auto" w:fill="auto"/>
            <w:noWrap/>
            <w:vAlign w:val="bottom"/>
            <w:hideMark/>
          </w:tcPr>
          <w:p w14:paraId="085D3EAF"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1,2,3</w:t>
            </w:r>
          </w:p>
        </w:tc>
      </w:tr>
      <w:tr w:rsidR="0069070C" w:rsidRPr="00C032B6" w14:paraId="66D27456" w14:textId="77777777" w:rsidTr="00094CE3">
        <w:trPr>
          <w:trHeight w:val="320"/>
          <w:jc w:val="center"/>
        </w:trPr>
        <w:tc>
          <w:tcPr>
            <w:tcW w:w="704" w:type="dxa"/>
            <w:tcBorders>
              <w:top w:val="nil"/>
              <w:left w:val="single" w:sz="4" w:space="0" w:color="auto"/>
              <w:bottom w:val="single" w:sz="4" w:space="0" w:color="auto"/>
              <w:right w:val="single" w:sz="4" w:space="0" w:color="auto"/>
            </w:tcBorders>
          </w:tcPr>
          <w:p w14:paraId="6B67B3DB"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6</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046BC32F"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1010</w:t>
            </w:r>
          </w:p>
        </w:tc>
        <w:tc>
          <w:tcPr>
            <w:tcW w:w="3119" w:type="dxa"/>
            <w:tcBorders>
              <w:top w:val="nil"/>
              <w:left w:val="nil"/>
              <w:bottom w:val="single" w:sz="4" w:space="0" w:color="auto"/>
              <w:right w:val="single" w:sz="4" w:space="0" w:color="auto"/>
            </w:tcBorders>
            <w:shd w:val="clear" w:color="auto" w:fill="auto"/>
            <w:noWrap/>
            <w:vAlign w:val="bottom"/>
            <w:hideMark/>
          </w:tcPr>
          <w:p w14:paraId="352BA7D5"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3,4</w:t>
            </w:r>
          </w:p>
        </w:tc>
      </w:tr>
      <w:tr w:rsidR="0069070C" w:rsidRPr="00C032B6" w14:paraId="0CD6B9CA" w14:textId="77777777" w:rsidTr="00094CE3">
        <w:trPr>
          <w:trHeight w:val="320"/>
          <w:jc w:val="center"/>
        </w:trPr>
        <w:tc>
          <w:tcPr>
            <w:tcW w:w="704" w:type="dxa"/>
            <w:tcBorders>
              <w:top w:val="nil"/>
              <w:left w:val="single" w:sz="4" w:space="0" w:color="auto"/>
              <w:bottom w:val="single" w:sz="4" w:space="0" w:color="auto"/>
              <w:right w:val="single" w:sz="4" w:space="0" w:color="auto"/>
            </w:tcBorders>
          </w:tcPr>
          <w:p w14:paraId="32C5FEE7"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7</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70D0C0D4"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1001</w:t>
            </w:r>
          </w:p>
        </w:tc>
        <w:tc>
          <w:tcPr>
            <w:tcW w:w="3119" w:type="dxa"/>
            <w:tcBorders>
              <w:top w:val="nil"/>
              <w:left w:val="nil"/>
              <w:bottom w:val="single" w:sz="4" w:space="0" w:color="auto"/>
              <w:right w:val="single" w:sz="4" w:space="0" w:color="auto"/>
            </w:tcBorders>
            <w:shd w:val="clear" w:color="auto" w:fill="auto"/>
            <w:noWrap/>
            <w:vAlign w:val="bottom"/>
            <w:hideMark/>
          </w:tcPr>
          <w:p w14:paraId="138267D9"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2,4</w:t>
            </w:r>
          </w:p>
        </w:tc>
      </w:tr>
      <w:tr w:rsidR="0069070C" w:rsidRPr="00C032B6" w14:paraId="3520CDE5" w14:textId="77777777" w:rsidTr="00094CE3">
        <w:trPr>
          <w:trHeight w:val="320"/>
          <w:jc w:val="center"/>
        </w:trPr>
        <w:tc>
          <w:tcPr>
            <w:tcW w:w="704" w:type="dxa"/>
            <w:tcBorders>
              <w:top w:val="nil"/>
              <w:left w:val="single" w:sz="4" w:space="0" w:color="auto"/>
              <w:bottom w:val="single" w:sz="4" w:space="0" w:color="auto"/>
              <w:right w:val="single" w:sz="4" w:space="0" w:color="auto"/>
            </w:tcBorders>
          </w:tcPr>
          <w:p w14:paraId="24A23893"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8</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7E613019"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1000</w:t>
            </w:r>
          </w:p>
        </w:tc>
        <w:tc>
          <w:tcPr>
            <w:tcW w:w="3119" w:type="dxa"/>
            <w:tcBorders>
              <w:top w:val="nil"/>
              <w:left w:val="nil"/>
              <w:bottom w:val="single" w:sz="4" w:space="0" w:color="auto"/>
              <w:right w:val="single" w:sz="4" w:space="0" w:color="auto"/>
            </w:tcBorders>
            <w:shd w:val="clear" w:color="auto" w:fill="auto"/>
            <w:noWrap/>
            <w:vAlign w:val="bottom"/>
            <w:hideMark/>
          </w:tcPr>
          <w:p w14:paraId="717F20F8"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2,3</w:t>
            </w:r>
          </w:p>
        </w:tc>
      </w:tr>
      <w:tr w:rsidR="0069070C" w:rsidRPr="00C032B6" w14:paraId="0272BCAA" w14:textId="77777777" w:rsidTr="00094CE3">
        <w:trPr>
          <w:trHeight w:val="320"/>
          <w:jc w:val="center"/>
        </w:trPr>
        <w:tc>
          <w:tcPr>
            <w:tcW w:w="704" w:type="dxa"/>
            <w:tcBorders>
              <w:top w:val="nil"/>
              <w:left w:val="single" w:sz="4" w:space="0" w:color="auto"/>
              <w:bottom w:val="single" w:sz="4" w:space="0" w:color="auto"/>
              <w:right w:val="single" w:sz="4" w:space="0" w:color="auto"/>
            </w:tcBorders>
          </w:tcPr>
          <w:p w14:paraId="46879126"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9</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59D8392B"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0111</w:t>
            </w:r>
          </w:p>
        </w:tc>
        <w:tc>
          <w:tcPr>
            <w:tcW w:w="3119" w:type="dxa"/>
            <w:tcBorders>
              <w:top w:val="nil"/>
              <w:left w:val="nil"/>
              <w:bottom w:val="single" w:sz="4" w:space="0" w:color="auto"/>
              <w:right w:val="single" w:sz="4" w:space="0" w:color="auto"/>
            </w:tcBorders>
            <w:shd w:val="clear" w:color="auto" w:fill="auto"/>
            <w:noWrap/>
            <w:vAlign w:val="bottom"/>
            <w:hideMark/>
          </w:tcPr>
          <w:p w14:paraId="571602B5"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1,4</w:t>
            </w:r>
          </w:p>
        </w:tc>
      </w:tr>
      <w:tr w:rsidR="0069070C" w:rsidRPr="00C032B6" w14:paraId="6AB2FDC0" w14:textId="77777777" w:rsidTr="00094CE3">
        <w:trPr>
          <w:trHeight w:val="320"/>
          <w:jc w:val="center"/>
        </w:trPr>
        <w:tc>
          <w:tcPr>
            <w:tcW w:w="704" w:type="dxa"/>
            <w:tcBorders>
              <w:top w:val="nil"/>
              <w:left w:val="single" w:sz="4" w:space="0" w:color="auto"/>
              <w:bottom w:val="single" w:sz="4" w:space="0" w:color="auto"/>
              <w:right w:val="single" w:sz="4" w:space="0" w:color="auto"/>
            </w:tcBorders>
          </w:tcPr>
          <w:p w14:paraId="06BC703F"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10</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062AD3FE"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0110</w:t>
            </w:r>
          </w:p>
        </w:tc>
        <w:tc>
          <w:tcPr>
            <w:tcW w:w="3119" w:type="dxa"/>
            <w:tcBorders>
              <w:top w:val="nil"/>
              <w:left w:val="nil"/>
              <w:bottom w:val="single" w:sz="4" w:space="0" w:color="auto"/>
              <w:right w:val="single" w:sz="4" w:space="0" w:color="auto"/>
            </w:tcBorders>
            <w:shd w:val="clear" w:color="auto" w:fill="auto"/>
            <w:noWrap/>
            <w:vAlign w:val="bottom"/>
            <w:hideMark/>
          </w:tcPr>
          <w:p w14:paraId="34137D19"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1,3</w:t>
            </w:r>
          </w:p>
        </w:tc>
      </w:tr>
      <w:tr w:rsidR="0069070C" w:rsidRPr="00C032B6" w14:paraId="1575927F" w14:textId="77777777" w:rsidTr="00094CE3">
        <w:trPr>
          <w:trHeight w:val="320"/>
          <w:jc w:val="center"/>
        </w:trPr>
        <w:tc>
          <w:tcPr>
            <w:tcW w:w="704" w:type="dxa"/>
            <w:tcBorders>
              <w:top w:val="nil"/>
              <w:left w:val="single" w:sz="4" w:space="0" w:color="auto"/>
              <w:bottom w:val="single" w:sz="4" w:space="0" w:color="auto"/>
              <w:right w:val="single" w:sz="4" w:space="0" w:color="auto"/>
            </w:tcBorders>
          </w:tcPr>
          <w:p w14:paraId="6FBDA79B"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11</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59D3E4FC"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0101</w:t>
            </w:r>
          </w:p>
        </w:tc>
        <w:tc>
          <w:tcPr>
            <w:tcW w:w="3119" w:type="dxa"/>
            <w:tcBorders>
              <w:top w:val="nil"/>
              <w:left w:val="nil"/>
              <w:bottom w:val="single" w:sz="4" w:space="0" w:color="auto"/>
              <w:right w:val="single" w:sz="4" w:space="0" w:color="auto"/>
            </w:tcBorders>
            <w:shd w:val="clear" w:color="auto" w:fill="auto"/>
            <w:noWrap/>
            <w:vAlign w:val="bottom"/>
            <w:hideMark/>
          </w:tcPr>
          <w:p w14:paraId="3104852B"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1,2</w:t>
            </w:r>
          </w:p>
        </w:tc>
      </w:tr>
      <w:tr w:rsidR="0069070C" w:rsidRPr="00C032B6" w14:paraId="5F7CA0F5" w14:textId="77777777" w:rsidTr="00094CE3">
        <w:trPr>
          <w:trHeight w:val="320"/>
          <w:jc w:val="center"/>
        </w:trPr>
        <w:tc>
          <w:tcPr>
            <w:tcW w:w="704" w:type="dxa"/>
            <w:tcBorders>
              <w:top w:val="nil"/>
              <w:left w:val="single" w:sz="4" w:space="0" w:color="auto"/>
              <w:bottom w:val="single" w:sz="4" w:space="0" w:color="auto"/>
              <w:right w:val="single" w:sz="4" w:space="0" w:color="auto"/>
            </w:tcBorders>
          </w:tcPr>
          <w:p w14:paraId="5A81DDBD"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12</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43248010"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0100</w:t>
            </w:r>
          </w:p>
        </w:tc>
        <w:tc>
          <w:tcPr>
            <w:tcW w:w="3119" w:type="dxa"/>
            <w:tcBorders>
              <w:top w:val="nil"/>
              <w:left w:val="nil"/>
              <w:bottom w:val="single" w:sz="4" w:space="0" w:color="auto"/>
              <w:right w:val="single" w:sz="4" w:space="0" w:color="auto"/>
            </w:tcBorders>
            <w:shd w:val="clear" w:color="auto" w:fill="auto"/>
            <w:noWrap/>
            <w:vAlign w:val="bottom"/>
            <w:hideMark/>
          </w:tcPr>
          <w:p w14:paraId="6A51CEEF"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4</w:t>
            </w:r>
          </w:p>
        </w:tc>
      </w:tr>
      <w:tr w:rsidR="0069070C" w:rsidRPr="00C032B6" w14:paraId="2FC85786" w14:textId="77777777" w:rsidTr="00094CE3">
        <w:trPr>
          <w:trHeight w:val="320"/>
          <w:jc w:val="center"/>
        </w:trPr>
        <w:tc>
          <w:tcPr>
            <w:tcW w:w="704" w:type="dxa"/>
            <w:tcBorders>
              <w:top w:val="nil"/>
              <w:left w:val="single" w:sz="4" w:space="0" w:color="auto"/>
              <w:bottom w:val="single" w:sz="4" w:space="0" w:color="auto"/>
              <w:right w:val="single" w:sz="4" w:space="0" w:color="auto"/>
            </w:tcBorders>
          </w:tcPr>
          <w:p w14:paraId="4B37B3B1"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13</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32F55B3A"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0011</w:t>
            </w:r>
          </w:p>
        </w:tc>
        <w:tc>
          <w:tcPr>
            <w:tcW w:w="3119" w:type="dxa"/>
            <w:tcBorders>
              <w:top w:val="nil"/>
              <w:left w:val="nil"/>
              <w:bottom w:val="single" w:sz="4" w:space="0" w:color="auto"/>
              <w:right w:val="single" w:sz="4" w:space="0" w:color="auto"/>
            </w:tcBorders>
            <w:shd w:val="clear" w:color="auto" w:fill="auto"/>
            <w:noWrap/>
            <w:vAlign w:val="bottom"/>
            <w:hideMark/>
          </w:tcPr>
          <w:p w14:paraId="09B99651"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3</w:t>
            </w:r>
          </w:p>
        </w:tc>
      </w:tr>
      <w:tr w:rsidR="0069070C" w:rsidRPr="00C032B6" w14:paraId="5D680233" w14:textId="77777777" w:rsidTr="00094CE3">
        <w:trPr>
          <w:trHeight w:val="320"/>
          <w:jc w:val="center"/>
        </w:trPr>
        <w:tc>
          <w:tcPr>
            <w:tcW w:w="704" w:type="dxa"/>
            <w:tcBorders>
              <w:top w:val="nil"/>
              <w:left w:val="single" w:sz="4" w:space="0" w:color="auto"/>
              <w:bottom w:val="single" w:sz="4" w:space="0" w:color="auto"/>
              <w:right w:val="single" w:sz="4" w:space="0" w:color="auto"/>
            </w:tcBorders>
          </w:tcPr>
          <w:p w14:paraId="33D28F11"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14</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2FC73B6B"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0010</w:t>
            </w:r>
          </w:p>
        </w:tc>
        <w:tc>
          <w:tcPr>
            <w:tcW w:w="3119" w:type="dxa"/>
            <w:tcBorders>
              <w:top w:val="nil"/>
              <w:left w:val="nil"/>
              <w:bottom w:val="single" w:sz="4" w:space="0" w:color="auto"/>
              <w:right w:val="single" w:sz="4" w:space="0" w:color="auto"/>
            </w:tcBorders>
            <w:shd w:val="clear" w:color="auto" w:fill="auto"/>
            <w:noWrap/>
            <w:vAlign w:val="bottom"/>
            <w:hideMark/>
          </w:tcPr>
          <w:p w14:paraId="093F5336"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2</w:t>
            </w:r>
          </w:p>
        </w:tc>
      </w:tr>
      <w:tr w:rsidR="0069070C" w:rsidRPr="00C032B6" w14:paraId="54AD7CA0" w14:textId="77777777" w:rsidTr="00094CE3">
        <w:trPr>
          <w:trHeight w:val="320"/>
          <w:jc w:val="center"/>
        </w:trPr>
        <w:tc>
          <w:tcPr>
            <w:tcW w:w="704" w:type="dxa"/>
            <w:tcBorders>
              <w:top w:val="nil"/>
              <w:left w:val="single" w:sz="4" w:space="0" w:color="auto"/>
              <w:bottom w:val="single" w:sz="4" w:space="0" w:color="auto"/>
              <w:right w:val="single" w:sz="4" w:space="0" w:color="auto"/>
            </w:tcBorders>
          </w:tcPr>
          <w:p w14:paraId="7A295895"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15</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1F384836"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0001</w:t>
            </w:r>
          </w:p>
        </w:tc>
        <w:tc>
          <w:tcPr>
            <w:tcW w:w="3119" w:type="dxa"/>
            <w:tcBorders>
              <w:top w:val="nil"/>
              <w:left w:val="nil"/>
              <w:bottom w:val="single" w:sz="4" w:space="0" w:color="auto"/>
              <w:right w:val="single" w:sz="4" w:space="0" w:color="auto"/>
            </w:tcBorders>
            <w:shd w:val="clear" w:color="auto" w:fill="auto"/>
            <w:noWrap/>
            <w:vAlign w:val="bottom"/>
            <w:hideMark/>
          </w:tcPr>
          <w:p w14:paraId="4D3711AA"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w:t>
            </w:r>
          </w:p>
        </w:tc>
      </w:tr>
    </w:tbl>
    <w:p w14:paraId="7E8F3A09" w14:textId="57B2649D" w:rsidR="0069070C" w:rsidRDefault="0069070C" w:rsidP="006C4668">
      <w:pPr>
        <w:pStyle w:val="ListParagraph"/>
        <w:ind w:firstLineChars="0" w:firstLine="0"/>
        <w:jc w:val="both"/>
        <w:rPr>
          <w:sz w:val="22"/>
          <w:szCs w:val="22"/>
          <w:lang w:val="en-US" w:eastAsia="ja-JP"/>
        </w:rPr>
      </w:pPr>
    </w:p>
    <w:p w14:paraId="71CACE7F" w14:textId="5BE96049" w:rsidR="0069070C" w:rsidRDefault="0069070C" w:rsidP="006C4668">
      <w:pPr>
        <w:pStyle w:val="ListParagraph"/>
        <w:ind w:firstLineChars="0" w:firstLine="0"/>
        <w:jc w:val="both"/>
        <w:rPr>
          <w:sz w:val="22"/>
          <w:szCs w:val="22"/>
          <w:lang w:val="en-US" w:eastAsia="ja-JP"/>
        </w:rPr>
      </w:pPr>
      <w:r>
        <w:rPr>
          <w:sz w:val="22"/>
          <w:szCs w:val="22"/>
          <w:lang w:val="en-US" w:eastAsia="ja-JP"/>
        </w:rPr>
        <w:t xml:space="preserve">It can also be observed that most of the possible operation/combination is to page </w:t>
      </w:r>
      <w:r w:rsidRPr="00301452">
        <w:rPr>
          <w:sz w:val="22"/>
          <w:szCs w:val="22"/>
          <w:lang w:eastAsia="x-none"/>
        </w:rPr>
        <w:t>subset of all WUS UE groups</w:t>
      </w:r>
      <w:r>
        <w:rPr>
          <w:sz w:val="22"/>
          <w:szCs w:val="22"/>
          <w:lang w:val="en-US" w:eastAsia="ja-JP"/>
        </w:rPr>
        <w:t>. The number of operations/combinations will be significantly less in case MWUS with single-</w:t>
      </w:r>
      <w:proofErr w:type="spellStart"/>
      <w:r>
        <w:rPr>
          <w:sz w:val="22"/>
          <w:szCs w:val="22"/>
          <w:lang w:val="en-US" w:eastAsia="ja-JP"/>
        </w:rPr>
        <w:t>seq</w:t>
      </w:r>
      <w:proofErr w:type="spellEnd"/>
      <w:r>
        <w:rPr>
          <w:sz w:val="22"/>
          <w:szCs w:val="22"/>
          <w:lang w:val="en-US" w:eastAsia="ja-JP"/>
        </w:rPr>
        <w:t xml:space="preserve"> CDM for some of the groups is not supported. Furthermore, the number of supported groups can be higher if it does not require to </w:t>
      </w:r>
      <w:r w:rsidRPr="00301452">
        <w:rPr>
          <w:sz w:val="22"/>
          <w:szCs w:val="22"/>
          <w:lang w:eastAsia="x-none"/>
        </w:rPr>
        <w:t>waking up a subset of all WUS UE groups</w:t>
      </w:r>
      <w:r>
        <w:rPr>
          <w:sz w:val="22"/>
          <w:szCs w:val="22"/>
          <w:lang w:val="en-US" w:eastAsia="ja-JP"/>
        </w:rPr>
        <w:t xml:space="preserve">. On the other hand, it may have some potential issues if group MWUS is only designed to page a group and all groups. There may be a case where </w:t>
      </w:r>
      <w:proofErr w:type="spellStart"/>
      <w:r>
        <w:rPr>
          <w:sz w:val="22"/>
          <w:szCs w:val="22"/>
          <w:lang w:val="en-US" w:eastAsia="ja-JP"/>
        </w:rPr>
        <w:t>eNB</w:t>
      </w:r>
      <w:proofErr w:type="spellEnd"/>
      <w:r>
        <w:rPr>
          <w:sz w:val="22"/>
          <w:szCs w:val="22"/>
          <w:lang w:val="en-US" w:eastAsia="ja-JP"/>
        </w:rPr>
        <w:t xml:space="preserve"> needs to </w:t>
      </w:r>
      <w:r w:rsidR="00142A13" w:rsidRPr="00301452">
        <w:rPr>
          <w:sz w:val="22"/>
          <w:szCs w:val="22"/>
          <w:lang w:eastAsia="x-none"/>
        </w:rPr>
        <w:t>wak</w:t>
      </w:r>
      <w:r w:rsidR="00142A13">
        <w:rPr>
          <w:sz w:val="22"/>
          <w:szCs w:val="22"/>
          <w:lang w:val="en-GB" w:eastAsia="x-none"/>
        </w:rPr>
        <w:t>e</w:t>
      </w:r>
      <w:r w:rsidR="00142A13" w:rsidRPr="00301452">
        <w:rPr>
          <w:sz w:val="22"/>
          <w:szCs w:val="22"/>
          <w:lang w:eastAsia="x-none"/>
        </w:rPr>
        <w:t xml:space="preserve"> </w:t>
      </w:r>
      <w:r w:rsidRPr="00301452">
        <w:rPr>
          <w:sz w:val="22"/>
          <w:szCs w:val="22"/>
          <w:lang w:eastAsia="x-none"/>
        </w:rPr>
        <w:t>up a subset of all WUS UE groups</w:t>
      </w:r>
      <w:r>
        <w:rPr>
          <w:sz w:val="22"/>
          <w:szCs w:val="22"/>
          <w:lang w:val="en-US" w:eastAsia="ja-JP"/>
        </w:rPr>
        <w:t xml:space="preserve"> at the same time. </w:t>
      </w:r>
      <w:r w:rsidR="005B5810">
        <w:rPr>
          <w:sz w:val="22"/>
          <w:szCs w:val="22"/>
          <w:lang w:val="en-US" w:eastAsia="ja-JP"/>
        </w:rPr>
        <w:t>This aspect should be studied in at least RAN2 (beyond RAN1).</w:t>
      </w:r>
    </w:p>
    <w:p w14:paraId="285D057B" w14:textId="13A804C5" w:rsidR="0069070C" w:rsidRDefault="0069070C" w:rsidP="006C4668">
      <w:pPr>
        <w:pStyle w:val="ListParagraph"/>
        <w:ind w:firstLineChars="0" w:firstLine="0"/>
        <w:jc w:val="both"/>
        <w:rPr>
          <w:sz w:val="22"/>
          <w:szCs w:val="22"/>
          <w:lang w:val="en-US" w:eastAsia="ja-JP"/>
        </w:rPr>
      </w:pPr>
    </w:p>
    <w:p w14:paraId="2FCBBF2D" w14:textId="35C4E6DB" w:rsidR="0069070C" w:rsidRDefault="0069070C" w:rsidP="006C4668">
      <w:pPr>
        <w:pStyle w:val="ListParagraph"/>
        <w:ind w:firstLineChars="0" w:firstLine="0"/>
        <w:jc w:val="both"/>
        <w:rPr>
          <w:b/>
          <w:sz w:val="22"/>
          <w:szCs w:val="22"/>
          <w:lang w:val="en-US" w:eastAsia="ja-JP"/>
        </w:rPr>
      </w:pPr>
      <w:r w:rsidRPr="0069070C">
        <w:rPr>
          <w:b/>
          <w:sz w:val="22"/>
          <w:szCs w:val="22"/>
          <w:lang w:val="en-US" w:eastAsia="ja-JP"/>
        </w:rPr>
        <w:t xml:space="preserve">Observation </w:t>
      </w:r>
      <w:r>
        <w:rPr>
          <w:b/>
          <w:sz w:val="22"/>
          <w:szCs w:val="22"/>
          <w:lang w:val="en-US" w:eastAsia="ja-JP"/>
        </w:rPr>
        <w:t>1</w:t>
      </w:r>
      <w:r w:rsidRPr="0069070C">
        <w:rPr>
          <w:b/>
          <w:sz w:val="22"/>
          <w:szCs w:val="22"/>
          <w:lang w:val="en-US" w:eastAsia="ja-JP"/>
        </w:rPr>
        <w:t>: There is a design trade-off on supporting maximum number of UE-groups and the need of waking up a subset of all WUS UE groups.</w:t>
      </w:r>
    </w:p>
    <w:p w14:paraId="5DD92983" w14:textId="04C7B2AB" w:rsidR="005B5810" w:rsidRDefault="005B5810" w:rsidP="006C4668">
      <w:pPr>
        <w:pStyle w:val="ListParagraph"/>
        <w:ind w:firstLineChars="0" w:firstLine="0"/>
        <w:jc w:val="both"/>
        <w:rPr>
          <w:b/>
          <w:sz w:val="22"/>
          <w:szCs w:val="22"/>
          <w:lang w:val="en-US" w:eastAsia="ja-JP"/>
        </w:rPr>
      </w:pPr>
    </w:p>
    <w:p w14:paraId="7C1E0071" w14:textId="14D1879E" w:rsidR="005B5810" w:rsidRPr="00094CE3" w:rsidRDefault="005B5810" w:rsidP="006C4668">
      <w:pPr>
        <w:pStyle w:val="ListParagraph"/>
        <w:ind w:firstLineChars="0" w:firstLine="0"/>
        <w:jc w:val="both"/>
        <w:rPr>
          <w:b/>
          <w:sz w:val="22"/>
          <w:szCs w:val="22"/>
          <w:lang w:val="en-US" w:eastAsia="ja-JP"/>
        </w:rPr>
      </w:pPr>
      <w:r>
        <w:rPr>
          <w:b/>
          <w:sz w:val="22"/>
          <w:szCs w:val="22"/>
          <w:lang w:val="en-US" w:eastAsia="ja-JP"/>
        </w:rPr>
        <w:t>Propos</w:t>
      </w:r>
      <w:r w:rsidRPr="00094CE3">
        <w:rPr>
          <w:b/>
          <w:sz w:val="22"/>
          <w:szCs w:val="22"/>
          <w:lang w:val="en-US" w:eastAsia="ja-JP"/>
        </w:rPr>
        <w:t xml:space="preserve">al </w:t>
      </w:r>
      <w:r w:rsidR="00094CE3">
        <w:rPr>
          <w:b/>
          <w:sz w:val="22"/>
          <w:szCs w:val="22"/>
          <w:lang w:val="en-US" w:eastAsia="ja-JP"/>
        </w:rPr>
        <w:t>6</w:t>
      </w:r>
      <w:r w:rsidRPr="00094CE3">
        <w:rPr>
          <w:b/>
          <w:sz w:val="22"/>
          <w:szCs w:val="22"/>
          <w:lang w:val="en-US" w:eastAsia="ja-JP"/>
        </w:rPr>
        <w:t xml:space="preserve">: RAN1 to send LS to RAN2 whether </w:t>
      </w:r>
      <w:r w:rsidR="00094CE3" w:rsidRPr="00094CE3">
        <w:rPr>
          <w:b/>
          <w:sz w:val="22"/>
          <w:szCs w:val="22"/>
          <w:lang w:eastAsia="x-none"/>
        </w:rPr>
        <w:t>the feature of waking up a subset of all WUS UE groups</w:t>
      </w:r>
      <w:r w:rsidR="006B7774" w:rsidRPr="006B7774">
        <w:rPr>
          <w:b/>
          <w:sz w:val="22"/>
          <w:szCs w:val="22"/>
          <w:lang w:val="en-US" w:eastAsia="x-none"/>
        </w:rPr>
        <w:t xml:space="preserve"> assign</w:t>
      </w:r>
      <w:r w:rsidR="006B7774">
        <w:rPr>
          <w:b/>
          <w:sz w:val="22"/>
          <w:szCs w:val="22"/>
          <w:lang w:val="en-US" w:eastAsia="x-none"/>
        </w:rPr>
        <w:t>ed in a MWUS resource</w:t>
      </w:r>
      <w:r w:rsidR="00094CE3" w:rsidRPr="00094CE3">
        <w:rPr>
          <w:b/>
          <w:sz w:val="22"/>
          <w:szCs w:val="22"/>
          <w:lang w:val="en-US" w:eastAsia="x-none"/>
        </w:rPr>
        <w:t xml:space="preserve"> is needed.</w:t>
      </w:r>
    </w:p>
    <w:p w14:paraId="57212EEF" w14:textId="27FE3D87" w:rsidR="0069070C" w:rsidRDefault="0069070C" w:rsidP="006C4668">
      <w:pPr>
        <w:pStyle w:val="ListParagraph"/>
        <w:ind w:firstLineChars="0" w:firstLine="0"/>
        <w:jc w:val="both"/>
        <w:rPr>
          <w:sz w:val="22"/>
          <w:szCs w:val="22"/>
          <w:lang w:val="en-US" w:eastAsia="ja-JP"/>
        </w:rPr>
      </w:pPr>
    </w:p>
    <w:p w14:paraId="1F79E98D" w14:textId="5580910B" w:rsidR="0054567E" w:rsidRPr="00094CE3" w:rsidRDefault="0054567E" w:rsidP="006C4668">
      <w:pPr>
        <w:pStyle w:val="ListParagraph"/>
        <w:ind w:firstLineChars="0" w:firstLine="0"/>
        <w:jc w:val="both"/>
        <w:rPr>
          <w:sz w:val="22"/>
          <w:szCs w:val="22"/>
          <w:lang w:val="en-US"/>
        </w:rPr>
      </w:pPr>
      <w:r w:rsidRPr="00094CE3">
        <w:rPr>
          <w:sz w:val="22"/>
          <w:szCs w:val="22"/>
          <w:lang w:val="en-US"/>
        </w:rPr>
        <w:t xml:space="preserve">In the last RAN1 #96bis, </w:t>
      </w:r>
      <w:r w:rsidR="00285E30" w:rsidRPr="00094CE3">
        <w:rPr>
          <w:sz w:val="22"/>
          <w:szCs w:val="22"/>
          <w:lang w:val="en-US"/>
        </w:rPr>
        <w:t>configurable weighting factor for UE distribution per time/</w:t>
      </w:r>
      <w:proofErr w:type="spellStart"/>
      <w:r w:rsidR="00285E30" w:rsidRPr="00094CE3">
        <w:rPr>
          <w:sz w:val="22"/>
          <w:szCs w:val="22"/>
          <w:lang w:val="en-US"/>
        </w:rPr>
        <w:t>freq</w:t>
      </w:r>
      <w:proofErr w:type="spellEnd"/>
      <w:r w:rsidR="00285E30" w:rsidRPr="00094CE3">
        <w:rPr>
          <w:sz w:val="22"/>
          <w:szCs w:val="22"/>
          <w:lang w:val="en-US"/>
        </w:rPr>
        <w:t xml:space="preserve"> WUS </w:t>
      </w:r>
      <w:proofErr w:type="spellStart"/>
      <w:r w:rsidR="00285E30" w:rsidRPr="00094CE3">
        <w:rPr>
          <w:sz w:val="22"/>
          <w:szCs w:val="22"/>
          <w:lang w:val="en-US"/>
        </w:rPr>
        <w:t>resourse</w:t>
      </w:r>
      <w:proofErr w:type="spellEnd"/>
      <w:r w:rsidR="00285E30" w:rsidRPr="00094CE3">
        <w:rPr>
          <w:sz w:val="22"/>
          <w:szCs w:val="22"/>
          <w:lang w:val="en-US"/>
        </w:rPr>
        <w:t xml:space="preserve"> was discussed.</w:t>
      </w:r>
      <w:r w:rsidRPr="00094CE3">
        <w:rPr>
          <w:sz w:val="22"/>
          <w:szCs w:val="22"/>
          <w:lang w:val="en-US"/>
        </w:rPr>
        <w:t xml:space="preserve"> </w:t>
      </w:r>
      <w:r w:rsidR="00285E30" w:rsidRPr="00094CE3">
        <w:rPr>
          <w:sz w:val="22"/>
          <w:szCs w:val="22"/>
          <w:lang w:val="en-US"/>
        </w:rPr>
        <w:t xml:space="preserve">The intention was to reduce false-paging alarm rate by allowing dynamic UE distribution per WUS resource. This would be beneficial for reducing the UE power consumption. However, we consider this topic is similar to the discussion on UE grouping criterion (e.g. coverage-based, service-based, </w:t>
      </w:r>
      <w:proofErr w:type="spellStart"/>
      <w:r w:rsidR="00285E30" w:rsidRPr="00094CE3">
        <w:rPr>
          <w:sz w:val="22"/>
          <w:szCs w:val="22"/>
          <w:lang w:val="en-US"/>
        </w:rPr>
        <w:t>etc</w:t>
      </w:r>
      <w:proofErr w:type="spellEnd"/>
      <w:r w:rsidR="00285E30" w:rsidRPr="00094CE3">
        <w:rPr>
          <w:sz w:val="22"/>
          <w:szCs w:val="22"/>
          <w:lang w:val="en-US"/>
        </w:rPr>
        <w:t>). Furthermore, RAN2 is already discussing similar issue (e.g. [</w:t>
      </w:r>
      <w:r w:rsidR="00C73A65">
        <w:rPr>
          <w:sz w:val="22"/>
          <w:szCs w:val="22"/>
          <w:lang w:val="en-US"/>
        </w:rPr>
        <w:t>2</w:t>
      </w:r>
      <w:r w:rsidR="00285E30" w:rsidRPr="00094CE3">
        <w:rPr>
          <w:sz w:val="22"/>
          <w:szCs w:val="22"/>
          <w:lang w:val="en-US"/>
        </w:rPr>
        <w:t>]</w:t>
      </w:r>
      <w:r w:rsidR="002F20C9">
        <w:rPr>
          <w:sz w:val="22"/>
          <w:szCs w:val="22"/>
          <w:lang w:val="en-US"/>
        </w:rPr>
        <w:t xml:space="preserve">, </w:t>
      </w:r>
      <w:r w:rsidR="002F20C9">
        <w:rPr>
          <w:sz w:val="22"/>
          <w:szCs w:val="22"/>
          <w:lang w:val="en-US"/>
        </w:rPr>
        <w:fldChar w:fldCharType="begin"/>
      </w:r>
      <w:r w:rsidR="002F20C9">
        <w:rPr>
          <w:sz w:val="22"/>
          <w:szCs w:val="22"/>
          <w:lang w:val="en-US"/>
        </w:rPr>
        <w:instrText xml:space="preserve"> REF _Ref7782895 \r \h </w:instrText>
      </w:r>
      <w:r w:rsidR="002F20C9">
        <w:rPr>
          <w:sz w:val="22"/>
          <w:szCs w:val="22"/>
          <w:lang w:val="en-US"/>
        </w:rPr>
      </w:r>
      <w:r w:rsidR="002F20C9">
        <w:rPr>
          <w:sz w:val="22"/>
          <w:szCs w:val="22"/>
          <w:lang w:val="en-US"/>
        </w:rPr>
        <w:fldChar w:fldCharType="separate"/>
      </w:r>
      <w:r w:rsidR="002F20C9">
        <w:rPr>
          <w:sz w:val="22"/>
          <w:szCs w:val="22"/>
          <w:lang w:val="en-US"/>
        </w:rPr>
        <w:t>[3]</w:t>
      </w:r>
      <w:r w:rsidR="002F20C9">
        <w:rPr>
          <w:sz w:val="22"/>
          <w:szCs w:val="22"/>
          <w:lang w:val="en-US"/>
        </w:rPr>
        <w:fldChar w:fldCharType="end"/>
      </w:r>
      <w:r w:rsidR="00285E30" w:rsidRPr="00094CE3">
        <w:rPr>
          <w:sz w:val="22"/>
          <w:szCs w:val="22"/>
          <w:lang w:val="en-US"/>
        </w:rPr>
        <w:t xml:space="preserve">). </w:t>
      </w:r>
    </w:p>
    <w:p w14:paraId="0525A941" w14:textId="10DAE826" w:rsidR="00285E30" w:rsidRPr="00094CE3" w:rsidRDefault="00285E30" w:rsidP="006C4668">
      <w:pPr>
        <w:pStyle w:val="ListParagraph"/>
        <w:ind w:firstLineChars="0" w:firstLine="0"/>
        <w:jc w:val="both"/>
        <w:rPr>
          <w:sz w:val="22"/>
          <w:szCs w:val="22"/>
          <w:lang w:val="en-US"/>
        </w:rPr>
      </w:pPr>
    </w:p>
    <w:p w14:paraId="3908C2DC" w14:textId="41E61EC1" w:rsidR="00285E30" w:rsidRPr="00094CE3" w:rsidRDefault="00285E30" w:rsidP="006C4668">
      <w:pPr>
        <w:pStyle w:val="ListParagraph"/>
        <w:ind w:firstLineChars="0" w:firstLine="0"/>
        <w:jc w:val="both"/>
        <w:rPr>
          <w:b/>
          <w:sz w:val="22"/>
          <w:szCs w:val="22"/>
          <w:lang w:val="en-US"/>
        </w:rPr>
      </w:pPr>
      <w:r w:rsidRPr="00094CE3">
        <w:rPr>
          <w:b/>
          <w:sz w:val="22"/>
          <w:szCs w:val="22"/>
          <w:lang w:val="en-US"/>
        </w:rPr>
        <w:t xml:space="preserve">Proposal </w:t>
      </w:r>
      <w:r w:rsidR="00094CE3" w:rsidRPr="00094CE3">
        <w:rPr>
          <w:b/>
          <w:sz w:val="22"/>
          <w:szCs w:val="22"/>
          <w:lang w:val="en-US"/>
        </w:rPr>
        <w:t>7</w:t>
      </w:r>
      <w:r w:rsidRPr="00094CE3">
        <w:rPr>
          <w:b/>
          <w:sz w:val="22"/>
          <w:szCs w:val="22"/>
          <w:lang w:val="en-US"/>
        </w:rPr>
        <w:t>: UE grouping criterion and its configurability are beyond RAN1 area and it should be discussed in RAN2.</w:t>
      </w:r>
    </w:p>
    <w:p w14:paraId="1C224B01" w14:textId="77777777" w:rsidR="00DD5190" w:rsidRPr="00BA3A81" w:rsidRDefault="00DD5190" w:rsidP="00DD5190">
      <w:pPr>
        <w:pStyle w:val="Heading1"/>
        <w:keepLines/>
        <w:pBdr>
          <w:top w:val="single" w:sz="12" w:space="3" w:color="auto"/>
        </w:pBdr>
        <w:tabs>
          <w:tab w:val="clear" w:pos="0"/>
        </w:tabs>
        <w:overflowPunct w:val="0"/>
        <w:autoSpaceDE w:val="0"/>
        <w:autoSpaceDN w:val="0"/>
        <w:adjustRightInd w:val="0"/>
        <w:spacing w:after="180"/>
        <w:textAlignment w:val="baseline"/>
        <w:rPr>
          <w:rFonts w:eastAsia="MS Mincho"/>
          <w:bCs w:val="0"/>
          <w:kern w:val="0"/>
          <w:szCs w:val="28"/>
        </w:rPr>
      </w:pPr>
      <w:r w:rsidRPr="00BA3A81">
        <w:rPr>
          <w:rFonts w:eastAsia="MS Mincho"/>
          <w:bCs w:val="0"/>
          <w:kern w:val="0"/>
          <w:szCs w:val="28"/>
        </w:rPr>
        <w:t>3</w:t>
      </w:r>
      <w:r w:rsidRPr="00BA3A81">
        <w:rPr>
          <w:rFonts w:eastAsia="Times New Roman"/>
          <w:bCs w:val="0"/>
          <w:kern w:val="0"/>
          <w:szCs w:val="28"/>
        </w:rPr>
        <w:tab/>
      </w:r>
      <w:r w:rsidRPr="00BA3A81">
        <w:rPr>
          <w:rFonts w:eastAsia="Times New Roman"/>
          <w:bCs w:val="0"/>
          <w:kern w:val="0"/>
          <w:szCs w:val="28"/>
          <w:lang w:eastAsia="en-US"/>
        </w:rPr>
        <w:t>Conclusions</w:t>
      </w:r>
    </w:p>
    <w:p w14:paraId="6AA423B4" w14:textId="0C97421F" w:rsidR="00DD5190" w:rsidRDefault="00DD5190" w:rsidP="007547CA">
      <w:pPr>
        <w:jc w:val="both"/>
        <w:rPr>
          <w:sz w:val="22"/>
          <w:szCs w:val="22"/>
          <w:lang w:eastAsia="ja-JP"/>
        </w:rPr>
      </w:pPr>
      <w:r w:rsidRPr="002C762B">
        <w:rPr>
          <w:rFonts w:hint="eastAsia"/>
          <w:sz w:val="22"/>
          <w:szCs w:val="22"/>
          <w:lang w:eastAsia="ja-JP"/>
        </w:rPr>
        <w:t xml:space="preserve">In this contribution, </w:t>
      </w:r>
      <w:r w:rsidR="00103915">
        <w:rPr>
          <w:rFonts w:hint="eastAsia"/>
          <w:sz w:val="22"/>
          <w:szCs w:val="22"/>
          <w:lang w:eastAsia="ja-JP"/>
        </w:rPr>
        <w:t xml:space="preserve">the following </w:t>
      </w:r>
      <w:r w:rsidR="00CB24C1">
        <w:rPr>
          <w:rFonts w:hint="eastAsia"/>
          <w:sz w:val="22"/>
          <w:szCs w:val="22"/>
          <w:lang w:eastAsia="ja-JP"/>
        </w:rPr>
        <w:t>proposal</w:t>
      </w:r>
      <w:r w:rsidR="0049441C">
        <w:rPr>
          <w:sz w:val="22"/>
          <w:szCs w:val="22"/>
          <w:lang w:eastAsia="ja-JP"/>
        </w:rPr>
        <w:t>s</w:t>
      </w:r>
      <w:r>
        <w:rPr>
          <w:rFonts w:hint="eastAsia"/>
          <w:sz w:val="22"/>
          <w:szCs w:val="22"/>
          <w:lang w:eastAsia="ja-JP"/>
        </w:rPr>
        <w:t xml:space="preserve"> </w:t>
      </w:r>
      <w:r w:rsidR="0069070C">
        <w:rPr>
          <w:sz w:val="22"/>
          <w:szCs w:val="22"/>
          <w:lang w:eastAsia="ja-JP"/>
        </w:rPr>
        <w:t xml:space="preserve">and observation </w:t>
      </w:r>
      <w:r>
        <w:rPr>
          <w:rFonts w:hint="eastAsia"/>
          <w:sz w:val="22"/>
          <w:szCs w:val="22"/>
          <w:lang w:eastAsia="ja-JP"/>
        </w:rPr>
        <w:t>are made:</w:t>
      </w:r>
    </w:p>
    <w:p w14:paraId="6BA9DC39" w14:textId="0D4EB08B" w:rsidR="002F20C9" w:rsidRDefault="002F20C9" w:rsidP="002F20C9">
      <w:pPr>
        <w:pStyle w:val="ListParagraph"/>
        <w:ind w:firstLineChars="0" w:firstLine="0"/>
        <w:jc w:val="both"/>
        <w:rPr>
          <w:b/>
          <w:sz w:val="22"/>
          <w:szCs w:val="22"/>
          <w:lang w:val="en-US" w:eastAsia="ja-JP"/>
        </w:rPr>
      </w:pPr>
      <w:r w:rsidRPr="00A04715">
        <w:rPr>
          <w:b/>
          <w:sz w:val="22"/>
          <w:szCs w:val="22"/>
          <w:lang w:val="en-US" w:eastAsia="ja-JP"/>
        </w:rPr>
        <w:t xml:space="preserve">Proposal </w:t>
      </w:r>
      <w:r>
        <w:rPr>
          <w:b/>
          <w:sz w:val="22"/>
          <w:szCs w:val="22"/>
          <w:lang w:val="en-US" w:eastAsia="ja-JP"/>
        </w:rPr>
        <w:t>1</w:t>
      </w:r>
      <w:r w:rsidRPr="00A04715">
        <w:rPr>
          <w:b/>
          <w:sz w:val="22"/>
          <w:szCs w:val="22"/>
          <w:lang w:val="en-US" w:eastAsia="ja-JP"/>
        </w:rPr>
        <w:t xml:space="preserve">: Support FDM </w:t>
      </w:r>
      <w:r>
        <w:rPr>
          <w:b/>
          <w:sz w:val="22"/>
          <w:szCs w:val="22"/>
          <w:lang w:val="en-US" w:eastAsia="ja-JP"/>
        </w:rPr>
        <w:t xml:space="preserve">for multiplexing between </w:t>
      </w:r>
      <w:r w:rsidRPr="00A04715">
        <w:rPr>
          <w:b/>
          <w:sz w:val="22"/>
          <w:szCs w:val="22"/>
          <w:lang w:val="en-US" w:eastAsia="ja-JP"/>
        </w:rPr>
        <w:t xml:space="preserve">legacy </w:t>
      </w:r>
      <w:r>
        <w:rPr>
          <w:b/>
          <w:sz w:val="22"/>
          <w:szCs w:val="22"/>
          <w:lang w:val="en-US" w:eastAsia="ja-JP"/>
        </w:rPr>
        <w:t>R</w:t>
      </w:r>
      <w:r w:rsidRPr="00A04715">
        <w:rPr>
          <w:b/>
          <w:sz w:val="22"/>
          <w:szCs w:val="22"/>
          <w:lang w:val="en-US" w:eastAsia="ja-JP"/>
        </w:rPr>
        <w:t>el</w:t>
      </w:r>
      <w:r>
        <w:rPr>
          <w:b/>
          <w:sz w:val="22"/>
          <w:szCs w:val="22"/>
          <w:lang w:val="en-US" w:eastAsia="ja-JP"/>
        </w:rPr>
        <w:t>-</w:t>
      </w:r>
      <w:r w:rsidRPr="00A04715">
        <w:rPr>
          <w:b/>
          <w:sz w:val="22"/>
          <w:szCs w:val="22"/>
          <w:lang w:val="en-US" w:eastAsia="ja-JP"/>
        </w:rPr>
        <w:t xml:space="preserve">15 MWUS and </w:t>
      </w:r>
      <w:r>
        <w:rPr>
          <w:b/>
          <w:sz w:val="22"/>
          <w:szCs w:val="22"/>
          <w:lang w:val="en-US" w:eastAsia="ja-JP"/>
        </w:rPr>
        <w:t>R</w:t>
      </w:r>
      <w:r w:rsidRPr="00A04715">
        <w:rPr>
          <w:b/>
          <w:sz w:val="22"/>
          <w:szCs w:val="22"/>
          <w:lang w:val="en-US" w:eastAsia="ja-JP"/>
        </w:rPr>
        <w:t>el</w:t>
      </w:r>
      <w:r>
        <w:rPr>
          <w:b/>
          <w:sz w:val="22"/>
          <w:szCs w:val="22"/>
          <w:lang w:val="en-US" w:eastAsia="ja-JP"/>
        </w:rPr>
        <w:t>-</w:t>
      </w:r>
      <w:r w:rsidRPr="00A04715">
        <w:rPr>
          <w:b/>
          <w:sz w:val="22"/>
          <w:szCs w:val="22"/>
          <w:lang w:val="en-US" w:eastAsia="ja-JP"/>
        </w:rPr>
        <w:t>16 MWUS.</w:t>
      </w:r>
    </w:p>
    <w:p w14:paraId="1ACB2137" w14:textId="1ED7817D" w:rsidR="002F20C9" w:rsidRPr="007E0CD6" w:rsidRDefault="002F20C9" w:rsidP="002F20C9">
      <w:pPr>
        <w:pStyle w:val="ListParagraph"/>
        <w:ind w:firstLineChars="0" w:firstLine="0"/>
        <w:jc w:val="both"/>
        <w:rPr>
          <w:b/>
          <w:sz w:val="22"/>
          <w:szCs w:val="22"/>
          <w:lang w:val="en-US" w:eastAsia="ja-JP"/>
        </w:rPr>
      </w:pPr>
      <w:r w:rsidRPr="005B5810">
        <w:rPr>
          <w:b/>
          <w:sz w:val="22"/>
          <w:szCs w:val="22"/>
          <w:lang w:val="en-US" w:eastAsia="ja-JP"/>
        </w:rPr>
        <w:t>Proposal 2: Legacy MWUS (rel.15) and group MWUS (rel.16) are not sharing the same MWUS resource (i.e. multiplex in FDD).</w:t>
      </w:r>
    </w:p>
    <w:p w14:paraId="44DB8F29" w14:textId="4C8F6CB4" w:rsidR="002F20C9" w:rsidRPr="007E0CD6" w:rsidRDefault="002F20C9" w:rsidP="007E0CD6">
      <w:pPr>
        <w:rPr>
          <w:rFonts w:eastAsia="Times New Roman"/>
          <w:b/>
          <w:sz w:val="22"/>
          <w:szCs w:val="22"/>
        </w:rPr>
      </w:pPr>
      <w:r w:rsidRPr="00AF2753">
        <w:rPr>
          <w:b/>
          <w:sz w:val="22"/>
          <w:szCs w:val="22"/>
          <w:lang w:eastAsia="ja-JP"/>
        </w:rPr>
        <w:t xml:space="preserve">Proposal </w:t>
      </w:r>
      <w:r>
        <w:rPr>
          <w:b/>
          <w:sz w:val="22"/>
          <w:szCs w:val="22"/>
          <w:lang w:eastAsia="ja-JP"/>
        </w:rPr>
        <w:t>3</w:t>
      </w:r>
      <w:r w:rsidRPr="00AF2753">
        <w:rPr>
          <w:b/>
          <w:sz w:val="22"/>
          <w:szCs w:val="22"/>
          <w:lang w:eastAsia="ja-JP"/>
        </w:rPr>
        <w:t xml:space="preserve">: </w:t>
      </w:r>
      <w:r w:rsidRPr="00AF2753">
        <w:rPr>
          <w:rFonts w:eastAsia="Times New Roman"/>
          <w:b/>
          <w:sz w:val="22"/>
          <w:szCs w:val="22"/>
        </w:rPr>
        <w:t>Up to 2 orthogonal WUS resources may be configured per dimension (up to 4 orthogonal WUS resources in total)</w:t>
      </w:r>
    </w:p>
    <w:p w14:paraId="01B1DF23" w14:textId="354A1C7E" w:rsidR="002F20C9" w:rsidRDefault="002F20C9" w:rsidP="002F20C9">
      <w:pPr>
        <w:pStyle w:val="ListParagraph"/>
        <w:ind w:firstLineChars="0" w:firstLine="0"/>
        <w:jc w:val="both"/>
        <w:rPr>
          <w:b/>
          <w:sz w:val="22"/>
          <w:szCs w:val="22"/>
          <w:lang w:val="en-US" w:eastAsia="ja-JP"/>
        </w:rPr>
      </w:pPr>
      <w:r w:rsidRPr="007D35B6">
        <w:rPr>
          <w:b/>
          <w:sz w:val="22"/>
          <w:szCs w:val="22"/>
          <w:lang w:val="en-US" w:eastAsia="ja-JP"/>
        </w:rPr>
        <w:t xml:space="preserve">Proposal </w:t>
      </w:r>
      <w:r>
        <w:rPr>
          <w:b/>
          <w:sz w:val="22"/>
          <w:szCs w:val="22"/>
          <w:lang w:val="en-US" w:eastAsia="ja-JP"/>
        </w:rPr>
        <w:t>4</w:t>
      </w:r>
      <w:r w:rsidRPr="007D35B6">
        <w:rPr>
          <w:b/>
          <w:sz w:val="22"/>
          <w:szCs w:val="22"/>
          <w:lang w:val="en-US" w:eastAsia="ja-JP"/>
        </w:rPr>
        <w:t xml:space="preserve">: </w:t>
      </w:r>
      <w:r>
        <w:rPr>
          <w:b/>
          <w:sz w:val="22"/>
          <w:szCs w:val="22"/>
          <w:lang w:val="en-US" w:eastAsia="ja-JP"/>
        </w:rPr>
        <w:t>T</w:t>
      </w:r>
      <w:r w:rsidRPr="00F0202C">
        <w:rPr>
          <w:b/>
          <w:sz w:val="22"/>
          <w:szCs w:val="22"/>
          <w:lang w:val="en-US" w:eastAsia="ja-JP"/>
        </w:rPr>
        <w:t>he maximum number of UE groups supported is at least 6</w:t>
      </w:r>
      <w:r>
        <w:rPr>
          <w:b/>
          <w:sz w:val="22"/>
          <w:szCs w:val="22"/>
          <w:lang w:val="en-US" w:eastAsia="ja-JP"/>
        </w:rPr>
        <w:t xml:space="preserve"> (i.e. </w:t>
      </w:r>
      <w:r w:rsidRPr="007D35B6">
        <w:rPr>
          <w:b/>
          <w:sz w:val="22"/>
          <w:szCs w:val="22"/>
          <w:lang w:val="en-US" w:eastAsia="ja-JP"/>
        </w:rPr>
        <w:t>to maximize the benefit of UE-group mechanism</w:t>
      </w:r>
      <w:r>
        <w:rPr>
          <w:b/>
          <w:sz w:val="22"/>
          <w:szCs w:val="22"/>
          <w:lang w:val="en-US" w:eastAsia="ja-JP"/>
        </w:rPr>
        <w:t>, such as reducing false-paging alarm rate)</w:t>
      </w:r>
      <w:r w:rsidRPr="007D35B6">
        <w:rPr>
          <w:b/>
          <w:sz w:val="22"/>
          <w:szCs w:val="22"/>
          <w:lang w:val="en-US" w:eastAsia="ja-JP"/>
        </w:rPr>
        <w:t>.</w:t>
      </w:r>
    </w:p>
    <w:p w14:paraId="209118D5" w14:textId="7733E536" w:rsidR="002F20C9" w:rsidRDefault="002F20C9" w:rsidP="007E0CD6">
      <w:pPr>
        <w:jc w:val="both"/>
        <w:rPr>
          <w:b/>
          <w:sz w:val="22"/>
          <w:szCs w:val="22"/>
          <w:lang w:val="en-US" w:eastAsia="ja-JP"/>
        </w:rPr>
      </w:pPr>
      <w:r w:rsidRPr="000E5742">
        <w:rPr>
          <w:b/>
          <w:sz w:val="22"/>
          <w:szCs w:val="22"/>
          <w:lang w:val="en-US" w:eastAsia="ja-JP"/>
        </w:rPr>
        <w:t>Proposal 5: On the support</w:t>
      </w:r>
      <w:r>
        <w:rPr>
          <w:b/>
          <w:sz w:val="22"/>
          <w:szCs w:val="22"/>
          <w:lang w:val="en-US" w:eastAsia="ja-JP"/>
        </w:rPr>
        <w:t>ing</w:t>
      </w:r>
      <w:r w:rsidRPr="000E5742">
        <w:rPr>
          <w:b/>
          <w:sz w:val="22"/>
          <w:szCs w:val="22"/>
          <w:lang w:val="en-US" w:eastAsia="ja-JP"/>
        </w:rPr>
        <w:t xml:space="preserve"> of both common MWUS and group MWUS, the MWUS sequence design shall consider UE power consumption and complexity.</w:t>
      </w:r>
    </w:p>
    <w:p w14:paraId="3D201E19" w14:textId="1CED47D9" w:rsidR="002F20C9" w:rsidRDefault="002F20C9" w:rsidP="002F20C9">
      <w:pPr>
        <w:pStyle w:val="ListParagraph"/>
        <w:ind w:firstLineChars="0" w:firstLine="0"/>
        <w:jc w:val="both"/>
        <w:rPr>
          <w:b/>
          <w:sz w:val="22"/>
          <w:szCs w:val="22"/>
          <w:lang w:val="en-US" w:eastAsia="ja-JP"/>
        </w:rPr>
      </w:pPr>
      <w:r w:rsidRPr="0069070C">
        <w:rPr>
          <w:b/>
          <w:sz w:val="22"/>
          <w:szCs w:val="22"/>
          <w:lang w:val="en-US" w:eastAsia="ja-JP"/>
        </w:rPr>
        <w:t xml:space="preserve">Observation </w:t>
      </w:r>
      <w:r>
        <w:rPr>
          <w:b/>
          <w:sz w:val="22"/>
          <w:szCs w:val="22"/>
          <w:lang w:val="en-US" w:eastAsia="ja-JP"/>
        </w:rPr>
        <w:t>1</w:t>
      </w:r>
      <w:r w:rsidRPr="0069070C">
        <w:rPr>
          <w:b/>
          <w:sz w:val="22"/>
          <w:szCs w:val="22"/>
          <w:lang w:val="en-US" w:eastAsia="ja-JP"/>
        </w:rPr>
        <w:t>: There is a design trade-off on supporting maximum number of UE-groups and the need of waking up a subset of all WUS UE groups.</w:t>
      </w:r>
    </w:p>
    <w:p w14:paraId="6ED5762A" w14:textId="55EA13CA" w:rsidR="00B9544B" w:rsidRDefault="002F20C9" w:rsidP="00B9544B">
      <w:pPr>
        <w:pStyle w:val="ListParagraph"/>
        <w:ind w:firstLineChars="0" w:firstLine="0"/>
        <w:jc w:val="both"/>
        <w:rPr>
          <w:b/>
          <w:sz w:val="22"/>
          <w:szCs w:val="22"/>
          <w:lang w:val="en-US" w:eastAsia="ja-JP"/>
        </w:rPr>
      </w:pPr>
      <w:r>
        <w:rPr>
          <w:b/>
          <w:sz w:val="22"/>
          <w:szCs w:val="22"/>
          <w:lang w:val="en-US" w:eastAsia="ja-JP"/>
        </w:rPr>
        <w:t>Propos</w:t>
      </w:r>
      <w:r w:rsidRPr="00094CE3">
        <w:rPr>
          <w:b/>
          <w:sz w:val="22"/>
          <w:szCs w:val="22"/>
          <w:lang w:val="en-US" w:eastAsia="ja-JP"/>
        </w:rPr>
        <w:t xml:space="preserve">al </w:t>
      </w:r>
      <w:r>
        <w:rPr>
          <w:b/>
          <w:sz w:val="22"/>
          <w:szCs w:val="22"/>
          <w:lang w:val="en-US" w:eastAsia="ja-JP"/>
        </w:rPr>
        <w:t>6</w:t>
      </w:r>
      <w:r w:rsidRPr="00094CE3">
        <w:rPr>
          <w:b/>
          <w:sz w:val="22"/>
          <w:szCs w:val="22"/>
          <w:lang w:val="en-US" w:eastAsia="ja-JP"/>
        </w:rPr>
        <w:t xml:space="preserve">: RAN1 to send LS to RAN2 whether </w:t>
      </w:r>
      <w:r w:rsidRPr="00094CE3">
        <w:rPr>
          <w:b/>
          <w:sz w:val="22"/>
          <w:szCs w:val="22"/>
          <w:lang w:eastAsia="x-none"/>
        </w:rPr>
        <w:t>the feature of waking up a subset of all WUS UE groups</w:t>
      </w:r>
      <w:r w:rsidRPr="006B7774">
        <w:rPr>
          <w:b/>
          <w:sz w:val="22"/>
          <w:szCs w:val="22"/>
          <w:lang w:val="en-US" w:eastAsia="x-none"/>
        </w:rPr>
        <w:t xml:space="preserve"> assign</w:t>
      </w:r>
      <w:r>
        <w:rPr>
          <w:b/>
          <w:sz w:val="22"/>
          <w:szCs w:val="22"/>
          <w:lang w:val="en-US" w:eastAsia="x-none"/>
        </w:rPr>
        <w:t>ed in a MWUS resource</w:t>
      </w:r>
      <w:r w:rsidRPr="00094CE3">
        <w:rPr>
          <w:b/>
          <w:sz w:val="22"/>
          <w:szCs w:val="22"/>
          <w:lang w:val="en-US" w:eastAsia="x-none"/>
        </w:rPr>
        <w:t xml:space="preserve"> is needed.</w:t>
      </w:r>
    </w:p>
    <w:p w14:paraId="23615A58" w14:textId="77777777" w:rsidR="002F20C9" w:rsidRPr="00094CE3" w:rsidRDefault="002F20C9" w:rsidP="002F20C9">
      <w:pPr>
        <w:pStyle w:val="ListParagraph"/>
        <w:ind w:firstLineChars="0" w:firstLine="0"/>
        <w:jc w:val="both"/>
        <w:rPr>
          <w:b/>
          <w:sz w:val="22"/>
          <w:szCs w:val="22"/>
          <w:lang w:val="en-US"/>
        </w:rPr>
      </w:pPr>
      <w:r w:rsidRPr="00094CE3">
        <w:rPr>
          <w:b/>
          <w:sz w:val="22"/>
          <w:szCs w:val="22"/>
          <w:lang w:val="en-US"/>
        </w:rPr>
        <w:t>Proposal 7: UE grouping criterion and its configurability are beyond RAN1 area and it should be discussed in RAN2.</w:t>
      </w:r>
    </w:p>
    <w:p w14:paraId="6C90F452" w14:textId="77777777" w:rsidR="00DD5190" w:rsidRPr="006949B2" w:rsidRDefault="00DD5190" w:rsidP="00EB3290">
      <w:pPr>
        <w:pStyle w:val="Heading1"/>
        <w:keepLines/>
        <w:pBdr>
          <w:top w:val="single" w:sz="12" w:space="3" w:color="auto"/>
        </w:pBdr>
        <w:tabs>
          <w:tab w:val="clear" w:pos="0"/>
        </w:tabs>
        <w:overflowPunct w:val="0"/>
        <w:autoSpaceDE w:val="0"/>
        <w:autoSpaceDN w:val="0"/>
        <w:adjustRightInd w:val="0"/>
        <w:spacing w:after="180"/>
        <w:textAlignment w:val="baseline"/>
        <w:rPr>
          <w:rFonts w:eastAsia="MS Mincho"/>
          <w:bCs w:val="0"/>
          <w:kern w:val="0"/>
          <w:sz w:val="32"/>
          <w:szCs w:val="20"/>
        </w:rPr>
      </w:pPr>
      <w:r w:rsidRPr="00D60DD4">
        <w:rPr>
          <w:rFonts w:eastAsia="Times New Roman"/>
          <w:bCs w:val="0"/>
          <w:kern w:val="0"/>
          <w:sz w:val="32"/>
          <w:szCs w:val="20"/>
          <w:lang w:eastAsia="en-US"/>
        </w:rPr>
        <w:t>References</w:t>
      </w:r>
    </w:p>
    <w:p w14:paraId="0242F9FD" w14:textId="63EC9171" w:rsidR="00755F76" w:rsidRDefault="00755F76" w:rsidP="00D031A0">
      <w:pPr>
        <w:numPr>
          <w:ilvl w:val="0"/>
          <w:numId w:val="10"/>
        </w:numPr>
        <w:rPr>
          <w:color w:val="000000"/>
          <w:sz w:val="22"/>
          <w:szCs w:val="22"/>
          <w:lang w:eastAsia="ja-JP"/>
        </w:rPr>
      </w:pPr>
      <w:bookmarkStart w:id="7" w:name="_Ref525896912"/>
      <w:bookmarkStart w:id="8" w:name="_Ref521679351"/>
      <w:r>
        <w:rPr>
          <w:color w:val="000000"/>
          <w:sz w:val="22"/>
          <w:szCs w:val="22"/>
          <w:lang w:eastAsia="ja-JP"/>
        </w:rPr>
        <w:t>RAN1 #9</w:t>
      </w:r>
      <w:r w:rsidR="001665ED">
        <w:rPr>
          <w:color w:val="000000"/>
          <w:sz w:val="22"/>
          <w:szCs w:val="22"/>
          <w:lang w:eastAsia="ja-JP"/>
        </w:rPr>
        <w:t>6bis</w:t>
      </w:r>
      <w:r>
        <w:rPr>
          <w:color w:val="000000"/>
          <w:sz w:val="22"/>
          <w:szCs w:val="22"/>
          <w:lang w:eastAsia="ja-JP"/>
        </w:rPr>
        <w:t xml:space="preserve"> Chairman notes, </w:t>
      </w:r>
      <w:r w:rsidR="001665ED">
        <w:rPr>
          <w:color w:val="000000"/>
          <w:sz w:val="22"/>
          <w:szCs w:val="22"/>
          <w:lang w:eastAsia="ja-JP"/>
        </w:rPr>
        <w:t>Xian</w:t>
      </w:r>
      <w:r>
        <w:rPr>
          <w:color w:val="000000"/>
          <w:sz w:val="22"/>
          <w:szCs w:val="22"/>
          <w:lang w:eastAsia="ja-JP"/>
        </w:rPr>
        <w:t xml:space="preserve">, </w:t>
      </w:r>
      <w:r w:rsidR="001665ED">
        <w:rPr>
          <w:color w:val="000000"/>
          <w:sz w:val="22"/>
          <w:szCs w:val="22"/>
          <w:lang w:eastAsia="ja-JP"/>
        </w:rPr>
        <w:t>China,</w:t>
      </w:r>
      <w:r w:rsidR="00B20680">
        <w:rPr>
          <w:color w:val="000000"/>
          <w:sz w:val="22"/>
          <w:szCs w:val="22"/>
          <w:lang w:eastAsia="ja-JP"/>
        </w:rPr>
        <w:t xml:space="preserve"> </w:t>
      </w:r>
      <w:r w:rsidR="001665ED">
        <w:rPr>
          <w:color w:val="000000"/>
          <w:sz w:val="22"/>
          <w:szCs w:val="22"/>
          <w:lang w:eastAsia="ja-JP"/>
        </w:rPr>
        <w:t>April</w:t>
      </w:r>
      <w:r>
        <w:rPr>
          <w:color w:val="000000"/>
          <w:sz w:val="22"/>
          <w:szCs w:val="22"/>
          <w:lang w:eastAsia="ja-JP"/>
        </w:rPr>
        <w:t xml:space="preserve"> 201</w:t>
      </w:r>
      <w:bookmarkEnd w:id="7"/>
      <w:r w:rsidR="001665ED">
        <w:rPr>
          <w:color w:val="000000"/>
          <w:sz w:val="22"/>
          <w:szCs w:val="22"/>
          <w:lang w:eastAsia="ja-JP"/>
        </w:rPr>
        <w:t>9</w:t>
      </w:r>
    </w:p>
    <w:p w14:paraId="05A61CAB" w14:textId="77777777" w:rsidR="002F20C9" w:rsidRDefault="00285E30" w:rsidP="002F20C9">
      <w:pPr>
        <w:numPr>
          <w:ilvl w:val="0"/>
          <w:numId w:val="10"/>
        </w:numPr>
        <w:rPr>
          <w:color w:val="000000"/>
          <w:sz w:val="22"/>
          <w:szCs w:val="22"/>
          <w:lang w:eastAsia="ja-JP"/>
        </w:rPr>
      </w:pPr>
      <w:bookmarkStart w:id="9" w:name="_Ref525897463"/>
      <w:r w:rsidRPr="00285E30">
        <w:rPr>
          <w:color w:val="000000"/>
          <w:sz w:val="22"/>
          <w:szCs w:val="22"/>
          <w:lang w:eastAsia="ja-JP"/>
        </w:rPr>
        <w:t>R2-1905261 LS on assistance indication for WUS grouping, Huawei, April 2019.</w:t>
      </w:r>
    </w:p>
    <w:p w14:paraId="5E1A3634" w14:textId="69874670" w:rsidR="002F20C9" w:rsidRPr="007E0CD6" w:rsidRDefault="002F20C9" w:rsidP="007E0CD6">
      <w:pPr>
        <w:numPr>
          <w:ilvl w:val="0"/>
          <w:numId w:val="10"/>
        </w:numPr>
        <w:rPr>
          <w:color w:val="000000"/>
          <w:sz w:val="22"/>
          <w:szCs w:val="22"/>
          <w:lang w:eastAsia="ja-JP"/>
        </w:rPr>
      </w:pPr>
      <w:bookmarkStart w:id="10" w:name="_Ref7782895"/>
      <w:r w:rsidRPr="007E0CD6">
        <w:rPr>
          <w:color w:val="000000"/>
          <w:sz w:val="22"/>
          <w:szCs w:val="22"/>
          <w:lang w:eastAsia="ja-JP"/>
        </w:rPr>
        <w:t>R2-1907053 On supporting UE-group wake-up signal for MTC, Sony, RAN2#106, Reno, USA, May 2019.</w:t>
      </w:r>
      <w:bookmarkEnd w:id="10"/>
    </w:p>
    <w:bookmarkEnd w:id="8"/>
    <w:bookmarkEnd w:id="9"/>
    <w:p w14:paraId="0133EF3A" w14:textId="77777777" w:rsidR="00D66DB3" w:rsidRPr="00AF3351" w:rsidRDefault="00D66DB3" w:rsidP="00703014">
      <w:pPr>
        <w:rPr>
          <w:rFonts w:eastAsia="MS Mincho"/>
          <w:sz w:val="22"/>
          <w:szCs w:val="22"/>
          <w:lang w:eastAsia="ja-JP"/>
        </w:rPr>
      </w:pPr>
    </w:p>
    <w:sectPr w:rsidR="00D66DB3" w:rsidRPr="00AF3351" w:rsidSect="00767485">
      <w:footerReference w:type="default" r:id="rId8"/>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DF8985" w14:textId="77777777" w:rsidR="006A1588" w:rsidRDefault="006A1588">
      <w:r>
        <w:separator/>
      </w:r>
    </w:p>
  </w:endnote>
  <w:endnote w:type="continuationSeparator" w:id="0">
    <w:p w14:paraId="218084C2" w14:textId="77777777" w:rsidR="006A1588" w:rsidRDefault="006A1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0050000000000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F0D0A" w14:textId="77777777" w:rsidR="00B122BB" w:rsidRPr="008800CB" w:rsidRDefault="00B122BB">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C97AA4" w14:textId="77777777" w:rsidR="006A1588" w:rsidRDefault="006A1588">
      <w:r>
        <w:separator/>
      </w:r>
    </w:p>
  </w:footnote>
  <w:footnote w:type="continuationSeparator" w:id="0">
    <w:p w14:paraId="74DBAC6A" w14:textId="77777777" w:rsidR="006A1588" w:rsidRDefault="006A15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EF6C49"/>
    <w:multiLevelType w:val="hybridMultilevel"/>
    <w:tmpl w:val="FD5A2858"/>
    <w:lvl w:ilvl="0" w:tplc="44BE85D0">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5" w15:restartNumberingAfterBreak="0">
    <w:nsid w:val="40287EB1"/>
    <w:multiLevelType w:val="hybridMultilevel"/>
    <w:tmpl w:val="17906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783946"/>
    <w:multiLevelType w:val="hybridMultilevel"/>
    <w:tmpl w:val="E34EC14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0802D1"/>
    <w:multiLevelType w:val="hybridMultilevel"/>
    <w:tmpl w:val="D654FD38"/>
    <w:lvl w:ilvl="0" w:tplc="38626082">
      <w:start w:val="2"/>
      <w:numFmt w:val="bullet"/>
      <w:lvlText w:val="-"/>
      <w:lvlJc w:val="left"/>
      <w:pPr>
        <w:ind w:left="0" w:hanging="360"/>
      </w:pPr>
      <w:rPr>
        <w:rFonts w:ascii="Calibri" w:eastAsia="Malgun Gothic" w:hAnsi="Calibri" w:cs="Times New Roman"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DB326C"/>
    <w:multiLevelType w:val="multilevel"/>
    <w:tmpl w:val="808E46AC"/>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6BF55205"/>
    <w:multiLevelType w:val="hybridMultilevel"/>
    <w:tmpl w:val="A87AF452"/>
    <w:lvl w:ilvl="0" w:tplc="BA3E5342">
      <w:start w:val="1"/>
      <w:numFmt w:val="bullet"/>
      <w:lvlText w:val="-"/>
      <w:lvlJc w:val="left"/>
      <w:pPr>
        <w:tabs>
          <w:tab w:val="num" w:pos="360"/>
        </w:tabs>
        <w:ind w:left="360" w:hanging="360"/>
      </w:pPr>
      <w:rPr>
        <w:rFonts w:ascii="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F24793"/>
    <w:multiLevelType w:val="hybridMultilevel"/>
    <w:tmpl w:val="1E36634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4"/>
  </w:num>
  <w:num w:numId="4">
    <w:abstractNumId w:val="13"/>
  </w:num>
  <w:num w:numId="5">
    <w:abstractNumId w:val="10"/>
  </w:num>
  <w:num w:numId="6">
    <w:abstractNumId w:val="9"/>
  </w:num>
  <w:num w:numId="7">
    <w:abstractNumId w:val="1"/>
  </w:num>
  <w:num w:numId="8">
    <w:abstractNumId w:val="2"/>
  </w:num>
  <w:num w:numId="9">
    <w:abstractNumId w:val="8"/>
  </w:num>
  <w:num w:numId="10">
    <w:abstractNumId w:val="3"/>
  </w:num>
  <w:num w:numId="11">
    <w:abstractNumId w:val="7"/>
  </w:num>
  <w:num w:numId="12">
    <w:abstractNumId w:val="5"/>
  </w:num>
  <w:num w:numId="13">
    <w:abstractNumId w:val="6"/>
  </w:num>
  <w:num w:numId="14">
    <w:abstractNumId w:val="14"/>
  </w:num>
  <w:num w:numId="15">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1377"/>
    <w:rsid w:val="0000047C"/>
    <w:rsid w:val="000005B2"/>
    <w:rsid w:val="000010D9"/>
    <w:rsid w:val="00001239"/>
    <w:rsid w:val="000015AD"/>
    <w:rsid w:val="000016D6"/>
    <w:rsid w:val="0000187E"/>
    <w:rsid w:val="00001BD6"/>
    <w:rsid w:val="0000206F"/>
    <w:rsid w:val="00002186"/>
    <w:rsid w:val="0000226C"/>
    <w:rsid w:val="00002526"/>
    <w:rsid w:val="00002806"/>
    <w:rsid w:val="00002F1A"/>
    <w:rsid w:val="000031A9"/>
    <w:rsid w:val="000038E2"/>
    <w:rsid w:val="000042C5"/>
    <w:rsid w:val="00004325"/>
    <w:rsid w:val="0000433C"/>
    <w:rsid w:val="0000555D"/>
    <w:rsid w:val="00005E48"/>
    <w:rsid w:val="00005EFE"/>
    <w:rsid w:val="000065DF"/>
    <w:rsid w:val="00006790"/>
    <w:rsid w:val="00007A63"/>
    <w:rsid w:val="00007D4F"/>
    <w:rsid w:val="000102FB"/>
    <w:rsid w:val="000108ED"/>
    <w:rsid w:val="00011346"/>
    <w:rsid w:val="00011570"/>
    <w:rsid w:val="00011832"/>
    <w:rsid w:val="00011B4C"/>
    <w:rsid w:val="00011DED"/>
    <w:rsid w:val="000122AD"/>
    <w:rsid w:val="0001272D"/>
    <w:rsid w:val="00012AEA"/>
    <w:rsid w:val="00012CB3"/>
    <w:rsid w:val="00012E07"/>
    <w:rsid w:val="00013B47"/>
    <w:rsid w:val="000148EA"/>
    <w:rsid w:val="00014D35"/>
    <w:rsid w:val="00014D3D"/>
    <w:rsid w:val="00014F59"/>
    <w:rsid w:val="00015E97"/>
    <w:rsid w:val="000161A3"/>
    <w:rsid w:val="000165EC"/>
    <w:rsid w:val="00016767"/>
    <w:rsid w:val="00016C1F"/>
    <w:rsid w:val="0001710F"/>
    <w:rsid w:val="000171A3"/>
    <w:rsid w:val="000172B9"/>
    <w:rsid w:val="000174A3"/>
    <w:rsid w:val="0001750C"/>
    <w:rsid w:val="0001787A"/>
    <w:rsid w:val="000178A6"/>
    <w:rsid w:val="00020002"/>
    <w:rsid w:val="00020006"/>
    <w:rsid w:val="00020133"/>
    <w:rsid w:val="00020EED"/>
    <w:rsid w:val="00021320"/>
    <w:rsid w:val="0002145A"/>
    <w:rsid w:val="000215C1"/>
    <w:rsid w:val="00021922"/>
    <w:rsid w:val="00021D24"/>
    <w:rsid w:val="00021EC1"/>
    <w:rsid w:val="000223BE"/>
    <w:rsid w:val="00022657"/>
    <w:rsid w:val="00023141"/>
    <w:rsid w:val="000232E1"/>
    <w:rsid w:val="00023685"/>
    <w:rsid w:val="000240F8"/>
    <w:rsid w:val="00024364"/>
    <w:rsid w:val="0002441A"/>
    <w:rsid w:val="00024F78"/>
    <w:rsid w:val="00025E54"/>
    <w:rsid w:val="00025E5D"/>
    <w:rsid w:val="00025F5D"/>
    <w:rsid w:val="000262AF"/>
    <w:rsid w:val="0002634A"/>
    <w:rsid w:val="0002650B"/>
    <w:rsid w:val="00026933"/>
    <w:rsid w:val="00026AA7"/>
    <w:rsid w:val="00027211"/>
    <w:rsid w:val="0002778A"/>
    <w:rsid w:val="0002793F"/>
    <w:rsid w:val="000279D2"/>
    <w:rsid w:val="00027A46"/>
    <w:rsid w:val="00027FB9"/>
    <w:rsid w:val="0003022B"/>
    <w:rsid w:val="000302E4"/>
    <w:rsid w:val="0003058A"/>
    <w:rsid w:val="000306C5"/>
    <w:rsid w:val="0003078C"/>
    <w:rsid w:val="00030D08"/>
    <w:rsid w:val="0003115E"/>
    <w:rsid w:val="0003134D"/>
    <w:rsid w:val="00031882"/>
    <w:rsid w:val="0003234D"/>
    <w:rsid w:val="00032647"/>
    <w:rsid w:val="000326B4"/>
    <w:rsid w:val="000338B5"/>
    <w:rsid w:val="00033AF2"/>
    <w:rsid w:val="00033BDA"/>
    <w:rsid w:val="00034E42"/>
    <w:rsid w:val="000353AA"/>
    <w:rsid w:val="000353C1"/>
    <w:rsid w:val="00035666"/>
    <w:rsid w:val="000357E9"/>
    <w:rsid w:val="00036ABA"/>
    <w:rsid w:val="00036B85"/>
    <w:rsid w:val="00036E8C"/>
    <w:rsid w:val="00036F06"/>
    <w:rsid w:val="000379DC"/>
    <w:rsid w:val="00037D33"/>
    <w:rsid w:val="00037FD7"/>
    <w:rsid w:val="000403F6"/>
    <w:rsid w:val="00040428"/>
    <w:rsid w:val="0004092A"/>
    <w:rsid w:val="00040AF1"/>
    <w:rsid w:val="00040B23"/>
    <w:rsid w:val="00040C84"/>
    <w:rsid w:val="00040DE1"/>
    <w:rsid w:val="00041079"/>
    <w:rsid w:val="00041DDC"/>
    <w:rsid w:val="00041F78"/>
    <w:rsid w:val="00042109"/>
    <w:rsid w:val="000426B3"/>
    <w:rsid w:val="0004292E"/>
    <w:rsid w:val="00042B4D"/>
    <w:rsid w:val="00042BB1"/>
    <w:rsid w:val="00043099"/>
    <w:rsid w:val="0004312B"/>
    <w:rsid w:val="000431FC"/>
    <w:rsid w:val="0004333F"/>
    <w:rsid w:val="0004350F"/>
    <w:rsid w:val="0004359B"/>
    <w:rsid w:val="00043936"/>
    <w:rsid w:val="0004395F"/>
    <w:rsid w:val="0004483F"/>
    <w:rsid w:val="00044B2B"/>
    <w:rsid w:val="000453FF"/>
    <w:rsid w:val="00045EF0"/>
    <w:rsid w:val="000463E6"/>
    <w:rsid w:val="00046628"/>
    <w:rsid w:val="000466AD"/>
    <w:rsid w:val="00046D2C"/>
    <w:rsid w:val="00046EBF"/>
    <w:rsid w:val="00046ED3"/>
    <w:rsid w:val="00046FB1"/>
    <w:rsid w:val="00047D36"/>
    <w:rsid w:val="00050E14"/>
    <w:rsid w:val="0005250A"/>
    <w:rsid w:val="00052B1B"/>
    <w:rsid w:val="00053198"/>
    <w:rsid w:val="000531EB"/>
    <w:rsid w:val="00053497"/>
    <w:rsid w:val="00053539"/>
    <w:rsid w:val="00053635"/>
    <w:rsid w:val="000538C9"/>
    <w:rsid w:val="000540F5"/>
    <w:rsid w:val="000549B3"/>
    <w:rsid w:val="000549F6"/>
    <w:rsid w:val="00054E2D"/>
    <w:rsid w:val="000553B9"/>
    <w:rsid w:val="00055939"/>
    <w:rsid w:val="00055CDA"/>
    <w:rsid w:val="00055CE5"/>
    <w:rsid w:val="00055D6C"/>
    <w:rsid w:val="00055E82"/>
    <w:rsid w:val="0005607B"/>
    <w:rsid w:val="00056AC4"/>
    <w:rsid w:val="00056CA3"/>
    <w:rsid w:val="00057639"/>
    <w:rsid w:val="00057A67"/>
    <w:rsid w:val="00057FE1"/>
    <w:rsid w:val="000600B3"/>
    <w:rsid w:val="0006012A"/>
    <w:rsid w:val="000605D0"/>
    <w:rsid w:val="00060CF9"/>
    <w:rsid w:val="00060F7F"/>
    <w:rsid w:val="00061224"/>
    <w:rsid w:val="00061B90"/>
    <w:rsid w:val="00061F70"/>
    <w:rsid w:val="0006228A"/>
    <w:rsid w:val="00062594"/>
    <w:rsid w:val="00062A9F"/>
    <w:rsid w:val="00062AA4"/>
    <w:rsid w:val="00063025"/>
    <w:rsid w:val="00063592"/>
    <w:rsid w:val="00063A68"/>
    <w:rsid w:val="00063B77"/>
    <w:rsid w:val="00063EB2"/>
    <w:rsid w:val="00064374"/>
    <w:rsid w:val="0006472D"/>
    <w:rsid w:val="0006491E"/>
    <w:rsid w:val="000649CE"/>
    <w:rsid w:val="00064D46"/>
    <w:rsid w:val="00064F11"/>
    <w:rsid w:val="00065122"/>
    <w:rsid w:val="00065391"/>
    <w:rsid w:val="00065661"/>
    <w:rsid w:val="00065813"/>
    <w:rsid w:val="00065ABF"/>
    <w:rsid w:val="00065F07"/>
    <w:rsid w:val="000663C6"/>
    <w:rsid w:val="000666C6"/>
    <w:rsid w:val="00066758"/>
    <w:rsid w:val="00066AB1"/>
    <w:rsid w:val="00066B3A"/>
    <w:rsid w:val="00066EDA"/>
    <w:rsid w:val="00067129"/>
    <w:rsid w:val="0006739C"/>
    <w:rsid w:val="00067E54"/>
    <w:rsid w:val="00070854"/>
    <w:rsid w:val="00070F47"/>
    <w:rsid w:val="00071AAB"/>
    <w:rsid w:val="00071B8E"/>
    <w:rsid w:val="00071C6C"/>
    <w:rsid w:val="000721A4"/>
    <w:rsid w:val="0007264E"/>
    <w:rsid w:val="000727FB"/>
    <w:rsid w:val="00072846"/>
    <w:rsid w:val="00072A5E"/>
    <w:rsid w:val="0007347E"/>
    <w:rsid w:val="0007364C"/>
    <w:rsid w:val="0007435C"/>
    <w:rsid w:val="00074B2F"/>
    <w:rsid w:val="000751EE"/>
    <w:rsid w:val="00076144"/>
    <w:rsid w:val="000763C7"/>
    <w:rsid w:val="0007652F"/>
    <w:rsid w:val="000765B3"/>
    <w:rsid w:val="000765E9"/>
    <w:rsid w:val="00076BCB"/>
    <w:rsid w:val="00077174"/>
    <w:rsid w:val="000774A9"/>
    <w:rsid w:val="00077626"/>
    <w:rsid w:val="00077913"/>
    <w:rsid w:val="00077B1E"/>
    <w:rsid w:val="00080516"/>
    <w:rsid w:val="00080529"/>
    <w:rsid w:val="000807A3"/>
    <w:rsid w:val="000809E4"/>
    <w:rsid w:val="00081045"/>
    <w:rsid w:val="0008189E"/>
    <w:rsid w:val="00081E52"/>
    <w:rsid w:val="00081E9F"/>
    <w:rsid w:val="00081F3E"/>
    <w:rsid w:val="000820D2"/>
    <w:rsid w:val="00082739"/>
    <w:rsid w:val="0008273B"/>
    <w:rsid w:val="00082BE9"/>
    <w:rsid w:val="00082FE5"/>
    <w:rsid w:val="000832A5"/>
    <w:rsid w:val="0008357E"/>
    <w:rsid w:val="0008363B"/>
    <w:rsid w:val="00083E46"/>
    <w:rsid w:val="0008490A"/>
    <w:rsid w:val="00084A1D"/>
    <w:rsid w:val="00084E61"/>
    <w:rsid w:val="00084ED6"/>
    <w:rsid w:val="00085783"/>
    <w:rsid w:val="000857B3"/>
    <w:rsid w:val="00085D3F"/>
    <w:rsid w:val="00085EA2"/>
    <w:rsid w:val="00086034"/>
    <w:rsid w:val="000868BA"/>
    <w:rsid w:val="000868F8"/>
    <w:rsid w:val="00086A32"/>
    <w:rsid w:val="00086C5B"/>
    <w:rsid w:val="00086EA1"/>
    <w:rsid w:val="00086F0C"/>
    <w:rsid w:val="00086F28"/>
    <w:rsid w:val="0008726C"/>
    <w:rsid w:val="00087AA7"/>
    <w:rsid w:val="00087B6C"/>
    <w:rsid w:val="0009034B"/>
    <w:rsid w:val="00090664"/>
    <w:rsid w:val="00090767"/>
    <w:rsid w:val="0009079A"/>
    <w:rsid w:val="00090A7B"/>
    <w:rsid w:val="000912BD"/>
    <w:rsid w:val="000912C7"/>
    <w:rsid w:val="00091692"/>
    <w:rsid w:val="00091CE3"/>
    <w:rsid w:val="000923AD"/>
    <w:rsid w:val="000928DA"/>
    <w:rsid w:val="000930F1"/>
    <w:rsid w:val="00093AF8"/>
    <w:rsid w:val="00093DC9"/>
    <w:rsid w:val="0009437E"/>
    <w:rsid w:val="0009466E"/>
    <w:rsid w:val="000949DF"/>
    <w:rsid w:val="00094B4C"/>
    <w:rsid w:val="00094CE3"/>
    <w:rsid w:val="00095252"/>
    <w:rsid w:val="00095616"/>
    <w:rsid w:val="000957EE"/>
    <w:rsid w:val="00095894"/>
    <w:rsid w:val="00095AE9"/>
    <w:rsid w:val="00095FAE"/>
    <w:rsid w:val="000962BF"/>
    <w:rsid w:val="0009653B"/>
    <w:rsid w:val="000969B8"/>
    <w:rsid w:val="00096CE3"/>
    <w:rsid w:val="00097166"/>
    <w:rsid w:val="00097BD7"/>
    <w:rsid w:val="00097CB8"/>
    <w:rsid w:val="000A000B"/>
    <w:rsid w:val="000A0445"/>
    <w:rsid w:val="000A05FB"/>
    <w:rsid w:val="000A06E5"/>
    <w:rsid w:val="000A08BF"/>
    <w:rsid w:val="000A0EB3"/>
    <w:rsid w:val="000A0FBF"/>
    <w:rsid w:val="000A10B4"/>
    <w:rsid w:val="000A13E7"/>
    <w:rsid w:val="000A149B"/>
    <w:rsid w:val="000A19E9"/>
    <w:rsid w:val="000A1A15"/>
    <w:rsid w:val="000A2169"/>
    <w:rsid w:val="000A2E61"/>
    <w:rsid w:val="000A2F48"/>
    <w:rsid w:val="000A3683"/>
    <w:rsid w:val="000A3AA3"/>
    <w:rsid w:val="000A3D09"/>
    <w:rsid w:val="000A3F1A"/>
    <w:rsid w:val="000A422F"/>
    <w:rsid w:val="000A42AF"/>
    <w:rsid w:val="000A4B02"/>
    <w:rsid w:val="000A4D49"/>
    <w:rsid w:val="000A5B84"/>
    <w:rsid w:val="000A5CC7"/>
    <w:rsid w:val="000A5CFE"/>
    <w:rsid w:val="000A64A7"/>
    <w:rsid w:val="000A67A9"/>
    <w:rsid w:val="000A742F"/>
    <w:rsid w:val="000A7621"/>
    <w:rsid w:val="000A7776"/>
    <w:rsid w:val="000B0072"/>
    <w:rsid w:val="000B09C7"/>
    <w:rsid w:val="000B0C7B"/>
    <w:rsid w:val="000B0FE9"/>
    <w:rsid w:val="000B1455"/>
    <w:rsid w:val="000B158F"/>
    <w:rsid w:val="000B1BB9"/>
    <w:rsid w:val="000B1E7E"/>
    <w:rsid w:val="000B2D21"/>
    <w:rsid w:val="000B31C8"/>
    <w:rsid w:val="000B381A"/>
    <w:rsid w:val="000B396A"/>
    <w:rsid w:val="000B3A58"/>
    <w:rsid w:val="000B49DC"/>
    <w:rsid w:val="000B5604"/>
    <w:rsid w:val="000B5C0C"/>
    <w:rsid w:val="000B5D65"/>
    <w:rsid w:val="000B654D"/>
    <w:rsid w:val="000B65B0"/>
    <w:rsid w:val="000B66AF"/>
    <w:rsid w:val="000B797B"/>
    <w:rsid w:val="000B7BE7"/>
    <w:rsid w:val="000B7C9C"/>
    <w:rsid w:val="000C05DB"/>
    <w:rsid w:val="000C05DF"/>
    <w:rsid w:val="000C0D0D"/>
    <w:rsid w:val="000C17EE"/>
    <w:rsid w:val="000C1F01"/>
    <w:rsid w:val="000C1F1C"/>
    <w:rsid w:val="000C1F64"/>
    <w:rsid w:val="000C2031"/>
    <w:rsid w:val="000C2062"/>
    <w:rsid w:val="000C20CB"/>
    <w:rsid w:val="000C26F5"/>
    <w:rsid w:val="000C2C89"/>
    <w:rsid w:val="000C3047"/>
    <w:rsid w:val="000C30A7"/>
    <w:rsid w:val="000C40F1"/>
    <w:rsid w:val="000C4136"/>
    <w:rsid w:val="000C4545"/>
    <w:rsid w:val="000C4BBF"/>
    <w:rsid w:val="000C52C5"/>
    <w:rsid w:val="000C55C7"/>
    <w:rsid w:val="000C5CE1"/>
    <w:rsid w:val="000C5D71"/>
    <w:rsid w:val="000C5F78"/>
    <w:rsid w:val="000C60C3"/>
    <w:rsid w:val="000C6C02"/>
    <w:rsid w:val="000C7526"/>
    <w:rsid w:val="000C7790"/>
    <w:rsid w:val="000C7D04"/>
    <w:rsid w:val="000C7E21"/>
    <w:rsid w:val="000D09A1"/>
    <w:rsid w:val="000D0C70"/>
    <w:rsid w:val="000D110C"/>
    <w:rsid w:val="000D18F6"/>
    <w:rsid w:val="000D1ACB"/>
    <w:rsid w:val="000D1D96"/>
    <w:rsid w:val="000D210C"/>
    <w:rsid w:val="000D232C"/>
    <w:rsid w:val="000D284F"/>
    <w:rsid w:val="000D2D1A"/>
    <w:rsid w:val="000D2F9F"/>
    <w:rsid w:val="000D2FF6"/>
    <w:rsid w:val="000D3092"/>
    <w:rsid w:val="000D3BF4"/>
    <w:rsid w:val="000D456E"/>
    <w:rsid w:val="000D4E41"/>
    <w:rsid w:val="000D5039"/>
    <w:rsid w:val="000D5138"/>
    <w:rsid w:val="000D5C18"/>
    <w:rsid w:val="000D6BC1"/>
    <w:rsid w:val="000D6E05"/>
    <w:rsid w:val="000D6FA6"/>
    <w:rsid w:val="000D761B"/>
    <w:rsid w:val="000D7683"/>
    <w:rsid w:val="000D78D0"/>
    <w:rsid w:val="000D7ACB"/>
    <w:rsid w:val="000E00E9"/>
    <w:rsid w:val="000E0981"/>
    <w:rsid w:val="000E0E3F"/>
    <w:rsid w:val="000E123A"/>
    <w:rsid w:val="000E197D"/>
    <w:rsid w:val="000E1F43"/>
    <w:rsid w:val="000E2135"/>
    <w:rsid w:val="000E22C5"/>
    <w:rsid w:val="000E2D2B"/>
    <w:rsid w:val="000E30C7"/>
    <w:rsid w:val="000E323A"/>
    <w:rsid w:val="000E33D8"/>
    <w:rsid w:val="000E3514"/>
    <w:rsid w:val="000E3F06"/>
    <w:rsid w:val="000E4734"/>
    <w:rsid w:val="000E4952"/>
    <w:rsid w:val="000E49A6"/>
    <w:rsid w:val="000E4C8B"/>
    <w:rsid w:val="000E4DB5"/>
    <w:rsid w:val="000E5742"/>
    <w:rsid w:val="000E5897"/>
    <w:rsid w:val="000E6C58"/>
    <w:rsid w:val="000E7743"/>
    <w:rsid w:val="000E7996"/>
    <w:rsid w:val="000E7AB1"/>
    <w:rsid w:val="000F0499"/>
    <w:rsid w:val="000F0D90"/>
    <w:rsid w:val="000F0F43"/>
    <w:rsid w:val="000F1003"/>
    <w:rsid w:val="000F1016"/>
    <w:rsid w:val="000F1682"/>
    <w:rsid w:val="000F26E1"/>
    <w:rsid w:val="000F2CBE"/>
    <w:rsid w:val="000F327F"/>
    <w:rsid w:val="000F33B9"/>
    <w:rsid w:val="000F34A3"/>
    <w:rsid w:val="000F34F7"/>
    <w:rsid w:val="000F3705"/>
    <w:rsid w:val="000F3726"/>
    <w:rsid w:val="000F3800"/>
    <w:rsid w:val="000F3BD3"/>
    <w:rsid w:val="000F3F5A"/>
    <w:rsid w:val="000F4498"/>
    <w:rsid w:val="000F4B57"/>
    <w:rsid w:val="000F4BBD"/>
    <w:rsid w:val="000F5154"/>
    <w:rsid w:val="000F515B"/>
    <w:rsid w:val="000F556A"/>
    <w:rsid w:val="000F5728"/>
    <w:rsid w:val="000F572A"/>
    <w:rsid w:val="000F5E14"/>
    <w:rsid w:val="000F5E5B"/>
    <w:rsid w:val="000F5E99"/>
    <w:rsid w:val="000F63A4"/>
    <w:rsid w:val="000F67EA"/>
    <w:rsid w:val="000F6A20"/>
    <w:rsid w:val="000F6A25"/>
    <w:rsid w:val="000F6A2B"/>
    <w:rsid w:val="000F6D7D"/>
    <w:rsid w:val="000F7F1A"/>
    <w:rsid w:val="0010002B"/>
    <w:rsid w:val="001001C0"/>
    <w:rsid w:val="00100444"/>
    <w:rsid w:val="00100652"/>
    <w:rsid w:val="00100BBA"/>
    <w:rsid w:val="00100F72"/>
    <w:rsid w:val="001012C9"/>
    <w:rsid w:val="00101B9C"/>
    <w:rsid w:val="00102168"/>
    <w:rsid w:val="00102536"/>
    <w:rsid w:val="001025DC"/>
    <w:rsid w:val="00102B5A"/>
    <w:rsid w:val="00102BB9"/>
    <w:rsid w:val="00102C46"/>
    <w:rsid w:val="00102D00"/>
    <w:rsid w:val="00102E11"/>
    <w:rsid w:val="00102FA0"/>
    <w:rsid w:val="00103915"/>
    <w:rsid w:val="001044B7"/>
    <w:rsid w:val="00104BCF"/>
    <w:rsid w:val="00105290"/>
    <w:rsid w:val="00105AE5"/>
    <w:rsid w:val="00105E24"/>
    <w:rsid w:val="00106325"/>
    <w:rsid w:val="00106803"/>
    <w:rsid w:val="00106F8A"/>
    <w:rsid w:val="001071D8"/>
    <w:rsid w:val="001073F4"/>
    <w:rsid w:val="00107404"/>
    <w:rsid w:val="00107AD2"/>
    <w:rsid w:val="0011004A"/>
    <w:rsid w:val="00110208"/>
    <w:rsid w:val="001103D1"/>
    <w:rsid w:val="00110A66"/>
    <w:rsid w:val="00110F76"/>
    <w:rsid w:val="00110FA5"/>
    <w:rsid w:val="00111052"/>
    <w:rsid w:val="001113DA"/>
    <w:rsid w:val="0011205E"/>
    <w:rsid w:val="001129CA"/>
    <w:rsid w:val="00112A7F"/>
    <w:rsid w:val="0011378E"/>
    <w:rsid w:val="00113F48"/>
    <w:rsid w:val="001143F5"/>
    <w:rsid w:val="00114B84"/>
    <w:rsid w:val="00114E53"/>
    <w:rsid w:val="00115577"/>
    <w:rsid w:val="0011581B"/>
    <w:rsid w:val="001158DC"/>
    <w:rsid w:val="0011590A"/>
    <w:rsid w:val="00115AB9"/>
    <w:rsid w:val="00115CB2"/>
    <w:rsid w:val="00115F0F"/>
    <w:rsid w:val="0011645D"/>
    <w:rsid w:val="00116F9A"/>
    <w:rsid w:val="00117062"/>
    <w:rsid w:val="00117231"/>
    <w:rsid w:val="0011736D"/>
    <w:rsid w:val="0011762A"/>
    <w:rsid w:val="001176D5"/>
    <w:rsid w:val="00120157"/>
    <w:rsid w:val="0012016A"/>
    <w:rsid w:val="00120182"/>
    <w:rsid w:val="001204B0"/>
    <w:rsid w:val="001209C4"/>
    <w:rsid w:val="001209D4"/>
    <w:rsid w:val="00120F8B"/>
    <w:rsid w:val="001214F7"/>
    <w:rsid w:val="0012192A"/>
    <w:rsid w:val="00121E49"/>
    <w:rsid w:val="00122D65"/>
    <w:rsid w:val="00123073"/>
    <w:rsid w:val="0012326C"/>
    <w:rsid w:val="001237E9"/>
    <w:rsid w:val="00123876"/>
    <w:rsid w:val="00123A58"/>
    <w:rsid w:val="00123A67"/>
    <w:rsid w:val="00123C37"/>
    <w:rsid w:val="00123C6D"/>
    <w:rsid w:val="00123FCF"/>
    <w:rsid w:val="001242AA"/>
    <w:rsid w:val="00124BC8"/>
    <w:rsid w:val="00124DB7"/>
    <w:rsid w:val="00125471"/>
    <w:rsid w:val="00126145"/>
    <w:rsid w:val="001269E5"/>
    <w:rsid w:val="00126BA4"/>
    <w:rsid w:val="00126DA6"/>
    <w:rsid w:val="00127466"/>
    <w:rsid w:val="00127DE9"/>
    <w:rsid w:val="00127E0F"/>
    <w:rsid w:val="00127E5E"/>
    <w:rsid w:val="0013017B"/>
    <w:rsid w:val="00130512"/>
    <w:rsid w:val="00130DB2"/>
    <w:rsid w:val="001310E7"/>
    <w:rsid w:val="001312CE"/>
    <w:rsid w:val="00131381"/>
    <w:rsid w:val="00131383"/>
    <w:rsid w:val="00131A1D"/>
    <w:rsid w:val="00131F41"/>
    <w:rsid w:val="001320BD"/>
    <w:rsid w:val="00132390"/>
    <w:rsid w:val="0013247B"/>
    <w:rsid w:val="00132B87"/>
    <w:rsid w:val="00132C4C"/>
    <w:rsid w:val="00133067"/>
    <w:rsid w:val="001330D1"/>
    <w:rsid w:val="00133199"/>
    <w:rsid w:val="001331D7"/>
    <w:rsid w:val="001338F1"/>
    <w:rsid w:val="00133ED2"/>
    <w:rsid w:val="00134AD3"/>
    <w:rsid w:val="00134C48"/>
    <w:rsid w:val="00134D6F"/>
    <w:rsid w:val="00135049"/>
    <w:rsid w:val="001359C5"/>
    <w:rsid w:val="00136A1E"/>
    <w:rsid w:val="00137086"/>
    <w:rsid w:val="00137432"/>
    <w:rsid w:val="00137894"/>
    <w:rsid w:val="00137A8C"/>
    <w:rsid w:val="00137DEA"/>
    <w:rsid w:val="00137DFF"/>
    <w:rsid w:val="001405CE"/>
    <w:rsid w:val="00140DAF"/>
    <w:rsid w:val="0014169C"/>
    <w:rsid w:val="00141A36"/>
    <w:rsid w:val="00141BBC"/>
    <w:rsid w:val="0014220D"/>
    <w:rsid w:val="0014258B"/>
    <w:rsid w:val="001429A2"/>
    <w:rsid w:val="00142A13"/>
    <w:rsid w:val="00142B47"/>
    <w:rsid w:val="00143372"/>
    <w:rsid w:val="00143468"/>
    <w:rsid w:val="0014349F"/>
    <w:rsid w:val="001437D8"/>
    <w:rsid w:val="00143BD7"/>
    <w:rsid w:val="00143DB1"/>
    <w:rsid w:val="001442F8"/>
    <w:rsid w:val="00144553"/>
    <w:rsid w:val="001451AC"/>
    <w:rsid w:val="00145211"/>
    <w:rsid w:val="00145627"/>
    <w:rsid w:val="00145AA2"/>
    <w:rsid w:val="00145DEB"/>
    <w:rsid w:val="00145EBE"/>
    <w:rsid w:val="00146099"/>
    <w:rsid w:val="00146300"/>
    <w:rsid w:val="0014682E"/>
    <w:rsid w:val="00146942"/>
    <w:rsid w:val="001469A1"/>
    <w:rsid w:val="00146AED"/>
    <w:rsid w:val="001473C4"/>
    <w:rsid w:val="00147734"/>
    <w:rsid w:val="00147D20"/>
    <w:rsid w:val="001508F0"/>
    <w:rsid w:val="0015093D"/>
    <w:rsid w:val="00150B45"/>
    <w:rsid w:val="00150B62"/>
    <w:rsid w:val="00150FA0"/>
    <w:rsid w:val="001515F5"/>
    <w:rsid w:val="0015180C"/>
    <w:rsid w:val="00151F46"/>
    <w:rsid w:val="0015269F"/>
    <w:rsid w:val="00152896"/>
    <w:rsid w:val="00152B83"/>
    <w:rsid w:val="00152E06"/>
    <w:rsid w:val="0015301E"/>
    <w:rsid w:val="001536FA"/>
    <w:rsid w:val="00153B37"/>
    <w:rsid w:val="00153C2A"/>
    <w:rsid w:val="00153C83"/>
    <w:rsid w:val="00154552"/>
    <w:rsid w:val="00154903"/>
    <w:rsid w:val="00154A9C"/>
    <w:rsid w:val="00154AD0"/>
    <w:rsid w:val="00154BFE"/>
    <w:rsid w:val="00154F1B"/>
    <w:rsid w:val="0015531C"/>
    <w:rsid w:val="00155399"/>
    <w:rsid w:val="00155681"/>
    <w:rsid w:val="00156088"/>
    <w:rsid w:val="00156535"/>
    <w:rsid w:val="001566DE"/>
    <w:rsid w:val="001568B8"/>
    <w:rsid w:val="00156BD2"/>
    <w:rsid w:val="001571DD"/>
    <w:rsid w:val="0015733E"/>
    <w:rsid w:val="001579C4"/>
    <w:rsid w:val="001603D9"/>
    <w:rsid w:val="0016071F"/>
    <w:rsid w:val="00160AC6"/>
    <w:rsid w:val="00160FCD"/>
    <w:rsid w:val="00161188"/>
    <w:rsid w:val="001616B9"/>
    <w:rsid w:val="0016172E"/>
    <w:rsid w:val="00161B4B"/>
    <w:rsid w:val="00161D2C"/>
    <w:rsid w:val="00162AC0"/>
    <w:rsid w:val="00162B67"/>
    <w:rsid w:val="00162EDB"/>
    <w:rsid w:val="00163407"/>
    <w:rsid w:val="00163783"/>
    <w:rsid w:val="00163B46"/>
    <w:rsid w:val="00163D45"/>
    <w:rsid w:val="00163F01"/>
    <w:rsid w:val="001649AA"/>
    <w:rsid w:val="00164EFC"/>
    <w:rsid w:val="00165856"/>
    <w:rsid w:val="00166253"/>
    <w:rsid w:val="001665ED"/>
    <w:rsid w:val="001669D5"/>
    <w:rsid w:val="00166A49"/>
    <w:rsid w:val="0016702F"/>
    <w:rsid w:val="00167675"/>
    <w:rsid w:val="001678A4"/>
    <w:rsid w:val="00167E6B"/>
    <w:rsid w:val="00170137"/>
    <w:rsid w:val="001709DD"/>
    <w:rsid w:val="00170CEF"/>
    <w:rsid w:val="001710FC"/>
    <w:rsid w:val="001711BA"/>
    <w:rsid w:val="001716C0"/>
    <w:rsid w:val="0017188E"/>
    <w:rsid w:val="00171ADB"/>
    <w:rsid w:val="00171C28"/>
    <w:rsid w:val="00173078"/>
    <w:rsid w:val="0017312B"/>
    <w:rsid w:val="00173199"/>
    <w:rsid w:val="001739CF"/>
    <w:rsid w:val="00173A47"/>
    <w:rsid w:val="00173D77"/>
    <w:rsid w:val="00174B35"/>
    <w:rsid w:val="00174E8B"/>
    <w:rsid w:val="001750B9"/>
    <w:rsid w:val="0017519B"/>
    <w:rsid w:val="001752CA"/>
    <w:rsid w:val="00175459"/>
    <w:rsid w:val="001758CD"/>
    <w:rsid w:val="001760E7"/>
    <w:rsid w:val="00176293"/>
    <w:rsid w:val="00176D49"/>
    <w:rsid w:val="00176E9E"/>
    <w:rsid w:val="00177566"/>
    <w:rsid w:val="0017773E"/>
    <w:rsid w:val="00177925"/>
    <w:rsid w:val="001801F6"/>
    <w:rsid w:val="0018031B"/>
    <w:rsid w:val="0018076E"/>
    <w:rsid w:val="0018113F"/>
    <w:rsid w:val="00181929"/>
    <w:rsid w:val="00181CBB"/>
    <w:rsid w:val="00181E42"/>
    <w:rsid w:val="00181F98"/>
    <w:rsid w:val="00182702"/>
    <w:rsid w:val="00182AC8"/>
    <w:rsid w:val="001831B3"/>
    <w:rsid w:val="001833AD"/>
    <w:rsid w:val="00183479"/>
    <w:rsid w:val="0018351F"/>
    <w:rsid w:val="00183A21"/>
    <w:rsid w:val="00183B40"/>
    <w:rsid w:val="00183E76"/>
    <w:rsid w:val="00184067"/>
    <w:rsid w:val="00184467"/>
    <w:rsid w:val="0018478C"/>
    <w:rsid w:val="00184964"/>
    <w:rsid w:val="00184B71"/>
    <w:rsid w:val="00184E44"/>
    <w:rsid w:val="00184F94"/>
    <w:rsid w:val="0018524A"/>
    <w:rsid w:val="001859EF"/>
    <w:rsid w:val="00185AE0"/>
    <w:rsid w:val="0018603F"/>
    <w:rsid w:val="001862C6"/>
    <w:rsid w:val="00186446"/>
    <w:rsid w:val="001864A5"/>
    <w:rsid w:val="00186673"/>
    <w:rsid w:val="0018695E"/>
    <w:rsid w:val="00186C62"/>
    <w:rsid w:val="00186DC0"/>
    <w:rsid w:val="0018701F"/>
    <w:rsid w:val="001870EA"/>
    <w:rsid w:val="00190B50"/>
    <w:rsid w:val="00191158"/>
    <w:rsid w:val="001914B2"/>
    <w:rsid w:val="00191914"/>
    <w:rsid w:val="00191953"/>
    <w:rsid w:val="00191C16"/>
    <w:rsid w:val="00192070"/>
    <w:rsid w:val="001928EE"/>
    <w:rsid w:val="00192AB6"/>
    <w:rsid w:val="00192DE2"/>
    <w:rsid w:val="00192EBA"/>
    <w:rsid w:val="00193127"/>
    <w:rsid w:val="001931A0"/>
    <w:rsid w:val="001938B7"/>
    <w:rsid w:val="00193990"/>
    <w:rsid w:val="00193B21"/>
    <w:rsid w:val="00193B3B"/>
    <w:rsid w:val="00193C85"/>
    <w:rsid w:val="00194095"/>
    <w:rsid w:val="00194671"/>
    <w:rsid w:val="00194897"/>
    <w:rsid w:val="00194AA2"/>
    <w:rsid w:val="00195BB7"/>
    <w:rsid w:val="00195BCD"/>
    <w:rsid w:val="001960BE"/>
    <w:rsid w:val="001964C0"/>
    <w:rsid w:val="00196924"/>
    <w:rsid w:val="00197101"/>
    <w:rsid w:val="00197722"/>
    <w:rsid w:val="0019772D"/>
    <w:rsid w:val="00197DDD"/>
    <w:rsid w:val="00197F66"/>
    <w:rsid w:val="001A0233"/>
    <w:rsid w:val="001A0564"/>
    <w:rsid w:val="001A0765"/>
    <w:rsid w:val="001A08CA"/>
    <w:rsid w:val="001A0E3E"/>
    <w:rsid w:val="001A142C"/>
    <w:rsid w:val="001A182F"/>
    <w:rsid w:val="001A1A18"/>
    <w:rsid w:val="001A1C5F"/>
    <w:rsid w:val="001A1F26"/>
    <w:rsid w:val="001A221E"/>
    <w:rsid w:val="001A2392"/>
    <w:rsid w:val="001A23BF"/>
    <w:rsid w:val="001A266C"/>
    <w:rsid w:val="001A268D"/>
    <w:rsid w:val="001A324F"/>
    <w:rsid w:val="001A353A"/>
    <w:rsid w:val="001A3745"/>
    <w:rsid w:val="001A3F7A"/>
    <w:rsid w:val="001A4609"/>
    <w:rsid w:val="001A471A"/>
    <w:rsid w:val="001A49AD"/>
    <w:rsid w:val="001A59FC"/>
    <w:rsid w:val="001A5FEB"/>
    <w:rsid w:val="001A6142"/>
    <w:rsid w:val="001A61A2"/>
    <w:rsid w:val="001A61CD"/>
    <w:rsid w:val="001A6555"/>
    <w:rsid w:val="001A6AA5"/>
    <w:rsid w:val="001A6C0E"/>
    <w:rsid w:val="001B07EB"/>
    <w:rsid w:val="001B0F60"/>
    <w:rsid w:val="001B1142"/>
    <w:rsid w:val="001B139A"/>
    <w:rsid w:val="001B152B"/>
    <w:rsid w:val="001B1B2A"/>
    <w:rsid w:val="001B1E1D"/>
    <w:rsid w:val="001B270F"/>
    <w:rsid w:val="001B334B"/>
    <w:rsid w:val="001B366E"/>
    <w:rsid w:val="001B37CB"/>
    <w:rsid w:val="001B4085"/>
    <w:rsid w:val="001B4E2B"/>
    <w:rsid w:val="001B5577"/>
    <w:rsid w:val="001B5960"/>
    <w:rsid w:val="001B5FDE"/>
    <w:rsid w:val="001B638D"/>
    <w:rsid w:val="001B6E5A"/>
    <w:rsid w:val="001B79B9"/>
    <w:rsid w:val="001C0040"/>
    <w:rsid w:val="001C07A6"/>
    <w:rsid w:val="001C0A0E"/>
    <w:rsid w:val="001C0A1D"/>
    <w:rsid w:val="001C0B66"/>
    <w:rsid w:val="001C0C84"/>
    <w:rsid w:val="001C0D3A"/>
    <w:rsid w:val="001C13C9"/>
    <w:rsid w:val="001C17D6"/>
    <w:rsid w:val="001C246E"/>
    <w:rsid w:val="001C248F"/>
    <w:rsid w:val="001C2596"/>
    <w:rsid w:val="001C2727"/>
    <w:rsid w:val="001C2C1E"/>
    <w:rsid w:val="001C3345"/>
    <w:rsid w:val="001C3443"/>
    <w:rsid w:val="001C354B"/>
    <w:rsid w:val="001C37B6"/>
    <w:rsid w:val="001C389C"/>
    <w:rsid w:val="001C3AD2"/>
    <w:rsid w:val="001C3C2D"/>
    <w:rsid w:val="001C41A5"/>
    <w:rsid w:val="001C41C0"/>
    <w:rsid w:val="001C5888"/>
    <w:rsid w:val="001C5A40"/>
    <w:rsid w:val="001C6434"/>
    <w:rsid w:val="001C651D"/>
    <w:rsid w:val="001C6856"/>
    <w:rsid w:val="001C6A95"/>
    <w:rsid w:val="001C6C01"/>
    <w:rsid w:val="001C7672"/>
    <w:rsid w:val="001C768F"/>
    <w:rsid w:val="001C7700"/>
    <w:rsid w:val="001C78A5"/>
    <w:rsid w:val="001C78BA"/>
    <w:rsid w:val="001D0B6B"/>
    <w:rsid w:val="001D0D0E"/>
    <w:rsid w:val="001D135F"/>
    <w:rsid w:val="001D1930"/>
    <w:rsid w:val="001D26D8"/>
    <w:rsid w:val="001D2DA9"/>
    <w:rsid w:val="001D3132"/>
    <w:rsid w:val="001D31CE"/>
    <w:rsid w:val="001D33C9"/>
    <w:rsid w:val="001D4553"/>
    <w:rsid w:val="001D4E1C"/>
    <w:rsid w:val="001D4FC5"/>
    <w:rsid w:val="001D4FF2"/>
    <w:rsid w:val="001D5051"/>
    <w:rsid w:val="001D517A"/>
    <w:rsid w:val="001D5C88"/>
    <w:rsid w:val="001D60F3"/>
    <w:rsid w:val="001D638E"/>
    <w:rsid w:val="001D743E"/>
    <w:rsid w:val="001D7991"/>
    <w:rsid w:val="001D7D63"/>
    <w:rsid w:val="001D7DF6"/>
    <w:rsid w:val="001D7EBB"/>
    <w:rsid w:val="001E01CE"/>
    <w:rsid w:val="001E0673"/>
    <w:rsid w:val="001E08FA"/>
    <w:rsid w:val="001E10F7"/>
    <w:rsid w:val="001E14D7"/>
    <w:rsid w:val="001E14E6"/>
    <w:rsid w:val="001E1591"/>
    <w:rsid w:val="001E176E"/>
    <w:rsid w:val="001E1AAE"/>
    <w:rsid w:val="001E1B0D"/>
    <w:rsid w:val="001E1CDB"/>
    <w:rsid w:val="001E2153"/>
    <w:rsid w:val="001E2DA4"/>
    <w:rsid w:val="001E3130"/>
    <w:rsid w:val="001E3438"/>
    <w:rsid w:val="001E395F"/>
    <w:rsid w:val="001E497A"/>
    <w:rsid w:val="001E497C"/>
    <w:rsid w:val="001E49B0"/>
    <w:rsid w:val="001E4A3F"/>
    <w:rsid w:val="001E4BA9"/>
    <w:rsid w:val="001E4D3F"/>
    <w:rsid w:val="001E53BF"/>
    <w:rsid w:val="001E56AF"/>
    <w:rsid w:val="001E5ABD"/>
    <w:rsid w:val="001E5BA8"/>
    <w:rsid w:val="001E5DB5"/>
    <w:rsid w:val="001E6531"/>
    <w:rsid w:val="001E6586"/>
    <w:rsid w:val="001E6CF5"/>
    <w:rsid w:val="001E6E48"/>
    <w:rsid w:val="001E7153"/>
    <w:rsid w:val="001E7CAE"/>
    <w:rsid w:val="001F014F"/>
    <w:rsid w:val="001F03B6"/>
    <w:rsid w:val="001F0560"/>
    <w:rsid w:val="001F11FD"/>
    <w:rsid w:val="001F1A80"/>
    <w:rsid w:val="001F1F09"/>
    <w:rsid w:val="001F213D"/>
    <w:rsid w:val="001F214F"/>
    <w:rsid w:val="001F22FE"/>
    <w:rsid w:val="001F2D01"/>
    <w:rsid w:val="001F2E90"/>
    <w:rsid w:val="001F3085"/>
    <w:rsid w:val="001F548A"/>
    <w:rsid w:val="001F5552"/>
    <w:rsid w:val="001F5608"/>
    <w:rsid w:val="001F5B58"/>
    <w:rsid w:val="001F61F4"/>
    <w:rsid w:val="001F65BE"/>
    <w:rsid w:val="001F6A24"/>
    <w:rsid w:val="001F6F6F"/>
    <w:rsid w:val="001F702E"/>
    <w:rsid w:val="001F70B2"/>
    <w:rsid w:val="001F70B5"/>
    <w:rsid w:val="001F7109"/>
    <w:rsid w:val="001F7188"/>
    <w:rsid w:val="001F720C"/>
    <w:rsid w:val="001F7352"/>
    <w:rsid w:val="001F73D7"/>
    <w:rsid w:val="002003AD"/>
    <w:rsid w:val="002003CC"/>
    <w:rsid w:val="002003F5"/>
    <w:rsid w:val="002004EB"/>
    <w:rsid w:val="00200A70"/>
    <w:rsid w:val="00200B7A"/>
    <w:rsid w:val="00200F8D"/>
    <w:rsid w:val="0020113C"/>
    <w:rsid w:val="002018DC"/>
    <w:rsid w:val="002018FD"/>
    <w:rsid w:val="00201C7B"/>
    <w:rsid w:val="00201DBA"/>
    <w:rsid w:val="00202421"/>
    <w:rsid w:val="00202504"/>
    <w:rsid w:val="00202AA0"/>
    <w:rsid w:val="0020332B"/>
    <w:rsid w:val="002033A0"/>
    <w:rsid w:val="0020350C"/>
    <w:rsid w:val="00203AD4"/>
    <w:rsid w:val="002041AD"/>
    <w:rsid w:val="002043A6"/>
    <w:rsid w:val="00204C91"/>
    <w:rsid w:val="00204CE2"/>
    <w:rsid w:val="00204D8F"/>
    <w:rsid w:val="00204FF1"/>
    <w:rsid w:val="00205086"/>
    <w:rsid w:val="002050A7"/>
    <w:rsid w:val="002050B7"/>
    <w:rsid w:val="00205265"/>
    <w:rsid w:val="0020651D"/>
    <w:rsid w:val="002068E6"/>
    <w:rsid w:val="00206A6A"/>
    <w:rsid w:val="00206EA5"/>
    <w:rsid w:val="00206FB1"/>
    <w:rsid w:val="002074D1"/>
    <w:rsid w:val="0020777A"/>
    <w:rsid w:val="00207FE0"/>
    <w:rsid w:val="00210A01"/>
    <w:rsid w:val="00210E29"/>
    <w:rsid w:val="00211309"/>
    <w:rsid w:val="002115B9"/>
    <w:rsid w:val="002120AA"/>
    <w:rsid w:val="002126FF"/>
    <w:rsid w:val="00212D0B"/>
    <w:rsid w:val="00213007"/>
    <w:rsid w:val="002139D7"/>
    <w:rsid w:val="00214116"/>
    <w:rsid w:val="00214379"/>
    <w:rsid w:val="00214434"/>
    <w:rsid w:val="00214952"/>
    <w:rsid w:val="00214D8B"/>
    <w:rsid w:val="00214F31"/>
    <w:rsid w:val="00214FCE"/>
    <w:rsid w:val="00215113"/>
    <w:rsid w:val="002156F8"/>
    <w:rsid w:val="00215B33"/>
    <w:rsid w:val="00215F4F"/>
    <w:rsid w:val="0021627D"/>
    <w:rsid w:val="002164AD"/>
    <w:rsid w:val="00216A34"/>
    <w:rsid w:val="00216B1A"/>
    <w:rsid w:val="0021734D"/>
    <w:rsid w:val="002176C1"/>
    <w:rsid w:val="00217872"/>
    <w:rsid w:val="00217E35"/>
    <w:rsid w:val="002201FF"/>
    <w:rsid w:val="00221926"/>
    <w:rsid w:val="002219A2"/>
    <w:rsid w:val="00221E7A"/>
    <w:rsid w:val="00221F5F"/>
    <w:rsid w:val="002223D7"/>
    <w:rsid w:val="002226A9"/>
    <w:rsid w:val="00223371"/>
    <w:rsid w:val="00223856"/>
    <w:rsid w:val="00223995"/>
    <w:rsid w:val="0022483E"/>
    <w:rsid w:val="002248FB"/>
    <w:rsid w:val="00224B2D"/>
    <w:rsid w:val="00225A82"/>
    <w:rsid w:val="00225AA3"/>
    <w:rsid w:val="0022622B"/>
    <w:rsid w:val="00227A7E"/>
    <w:rsid w:val="00227FD2"/>
    <w:rsid w:val="002300F1"/>
    <w:rsid w:val="0023042A"/>
    <w:rsid w:val="00230496"/>
    <w:rsid w:val="00231368"/>
    <w:rsid w:val="00231D48"/>
    <w:rsid w:val="00232C34"/>
    <w:rsid w:val="00233797"/>
    <w:rsid w:val="002341CC"/>
    <w:rsid w:val="00234B14"/>
    <w:rsid w:val="00235BDD"/>
    <w:rsid w:val="00235C3E"/>
    <w:rsid w:val="0023604B"/>
    <w:rsid w:val="0023675C"/>
    <w:rsid w:val="00237293"/>
    <w:rsid w:val="00237986"/>
    <w:rsid w:val="00240367"/>
    <w:rsid w:val="002404EA"/>
    <w:rsid w:val="00240F04"/>
    <w:rsid w:val="00241082"/>
    <w:rsid w:val="002418AC"/>
    <w:rsid w:val="00242386"/>
    <w:rsid w:val="002423CD"/>
    <w:rsid w:val="0024257F"/>
    <w:rsid w:val="002428E1"/>
    <w:rsid w:val="00242C03"/>
    <w:rsid w:val="00243829"/>
    <w:rsid w:val="00243B15"/>
    <w:rsid w:val="00243CB0"/>
    <w:rsid w:val="00243CDE"/>
    <w:rsid w:val="00243D7E"/>
    <w:rsid w:val="00243DD5"/>
    <w:rsid w:val="002440E5"/>
    <w:rsid w:val="00244640"/>
    <w:rsid w:val="002450CD"/>
    <w:rsid w:val="00245D5A"/>
    <w:rsid w:val="002465ED"/>
    <w:rsid w:val="00246626"/>
    <w:rsid w:val="00246937"/>
    <w:rsid w:val="00246B7A"/>
    <w:rsid w:val="0024769F"/>
    <w:rsid w:val="00247935"/>
    <w:rsid w:val="00247BBA"/>
    <w:rsid w:val="00247C2D"/>
    <w:rsid w:val="00247E41"/>
    <w:rsid w:val="00247FD8"/>
    <w:rsid w:val="0025018C"/>
    <w:rsid w:val="00250748"/>
    <w:rsid w:val="00250B5E"/>
    <w:rsid w:val="00250EDD"/>
    <w:rsid w:val="00250EEC"/>
    <w:rsid w:val="00251043"/>
    <w:rsid w:val="0025114B"/>
    <w:rsid w:val="0025129D"/>
    <w:rsid w:val="002514C1"/>
    <w:rsid w:val="002516B8"/>
    <w:rsid w:val="00251948"/>
    <w:rsid w:val="00251BDD"/>
    <w:rsid w:val="00251DBF"/>
    <w:rsid w:val="002523E0"/>
    <w:rsid w:val="0025254B"/>
    <w:rsid w:val="002529D6"/>
    <w:rsid w:val="00252A3F"/>
    <w:rsid w:val="00252C2C"/>
    <w:rsid w:val="00252CA1"/>
    <w:rsid w:val="00252DD2"/>
    <w:rsid w:val="00252F94"/>
    <w:rsid w:val="0025318D"/>
    <w:rsid w:val="0025355F"/>
    <w:rsid w:val="00253678"/>
    <w:rsid w:val="00254280"/>
    <w:rsid w:val="00254981"/>
    <w:rsid w:val="00254A3F"/>
    <w:rsid w:val="00254CD9"/>
    <w:rsid w:val="00254FBB"/>
    <w:rsid w:val="00255B01"/>
    <w:rsid w:val="00255D4B"/>
    <w:rsid w:val="00256113"/>
    <w:rsid w:val="00256326"/>
    <w:rsid w:val="0025637A"/>
    <w:rsid w:val="00256408"/>
    <w:rsid w:val="00256A06"/>
    <w:rsid w:val="00256AC0"/>
    <w:rsid w:val="00256E8F"/>
    <w:rsid w:val="00257037"/>
    <w:rsid w:val="00257232"/>
    <w:rsid w:val="00257294"/>
    <w:rsid w:val="0025758C"/>
    <w:rsid w:val="00257A80"/>
    <w:rsid w:val="002605A2"/>
    <w:rsid w:val="00260ACA"/>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95"/>
    <w:rsid w:val="00263429"/>
    <w:rsid w:val="00263570"/>
    <w:rsid w:val="00263C4E"/>
    <w:rsid w:val="00263F50"/>
    <w:rsid w:val="00264507"/>
    <w:rsid w:val="0026488C"/>
    <w:rsid w:val="00264A15"/>
    <w:rsid w:val="00264E36"/>
    <w:rsid w:val="00265286"/>
    <w:rsid w:val="0026567C"/>
    <w:rsid w:val="00265B1A"/>
    <w:rsid w:val="00265D1E"/>
    <w:rsid w:val="00266096"/>
    <w:rsid w:val="00266166"/>
    <w:rsid w:val="00266207"/>
    <w:rsid w:val="00266811"/>
    <w:rsid w:val="00266BDD"/>
    <w:rsid w:val="00266C17"/>
    <w:rsid w:val="00266E76"/>
    <w:rsid w:val="0026710E"/>
    <w:rsid w:val="002671F4"/>
    <w:rsid w:val="0026733C"/>
    <w:rsid w:val="00267670"/>
    <w:rsid w:val="00267CCA"/>
    <w:rsid w:val="00267DE5"/>
    <w:rsid w:val="00270046"/>
    <w:rsid w:val="0027043C"/>
    <w:rsid w:val="002704AB"/>
    <w:rsid w:val="00270709"/>
    <w:rsid w:val="00271CE0"/>
    <w:rsid w:val="00272265"/>
    <w:rsid w:val="00272AFF"/>
    <w:rsid w:val="00272EAB"/>
    <w:rsid w:val="00272F44"/>
    <w:rsid w:val="0027320B"/>
    <w:rsid w:val="002744BB"/>
    <w:rsid w:val="0027463C"/>
    <w:rsid w:val="002746A5"/>
    <w:rsid w:val="002749F9"/>
    <w:rsid w:val="00274A8A"/>
    <w:rsid w:val="00274C06"/>
    <w:rsid w:val="00275016"/>
    <w:rsid w:val="0027549B"/>
    <w:rsid w:val="0027581A"/>
    <w:rsid w:val="00275BE2"/>
    <w:rsid w:val="00275C7F"/>
    <w:rsid w:val="002765EB"/>
    <w:rsid w:val="00276747"/>
    <w:rsid w:val="002771A9"/>
    <w:rsid w:val="00277239"/>
    <w:rsid w:val="00277AA3"/>
    <w:rsid w:val="00277B52"/>
    <w:rsid w:val="00277DEC"/>
    <w:rsid w:val="00280068"/>
    <w:rsid w:val="002805AB"/>
    <w:rsid w:val="002805CE"/>
    <w:rsid w:val="002809C7"/>
    <w:rsid w:val="00280BCE"/>
    <w:rsid w:val="00280DCC"/>
    <w:rsid w:val="002810E4"/>
    <w:rsid w:val="00281C75"/>
    <w:rsid w:val="00282203"/>
    <w:rsid w:val="00282326"/>
    <w:rsid w:val="00282473"/>
    <w:rsid w:val="0028299C"/>
    <w:rsid w:val="00282E92"/>
    <w:rsid w:val="00282EFB"/>
    <w:rsid w:val="0028315E"/>
    <w:rsid w:val="00283924"/>
    <w:rsid w:val="00283CBB"/>
    <w:rsid w:val="00283F89"/>
    <w:rsid w:val="00284943"/>
    <w:rsid w:val="002849B8"/>
    <w:rsid w:val="00284BAC"/>
    <w:rsid w:val="00284D0E"/>
    <w:rsid w:val="00285015"/>
    <w:rsid w:val="0028554E"/>
    <w:rsid w:val="00285A64"/>
    <w:rsid w:val="00285CA4"/>
    <w:rsid w:val="00285E30"/>
    <w:rsid w:val="0028611F"/>
    <w:rsid w:val="00286140"/>
    <w:rsid w:val="002869DF"/>
    <w:rsid w:val="00286AAC"/>
    <w:rsid w:val="00286B17"/>
    <w:rsid w:val="00286BCE"/>
    <w:rsid w:val="00286DD0"/>
    <w:rsid w:val="002877BF"/>
    <w:rsid w:val="00287EFB"/>
    <w:rsid w:val="002901F2"/>
    <w:rsid w:val="002906D2"/>
    <w:rsid w:val="002907C5"/>
    <w:rsid w:val="00290919"/>
    <w:rsid w:val="00290B2D"/>
    <w:rsid w:val="00291415"/>
    <w:rsid w:val="00291615"/>
    <w:rsid w:val="00291809"/>
    <w:rsid w:val="002919F6"/>
    <w:rsid w:val="00291B14"/>
    <w:rsid w:val="0029265B"/>
    <w:rsid w:val="00292B97"/>
    <w:rsid w:val="00293442"/>
    <w:rsid w:val="0029347B"/>
    <w:rsid w:val="0029379C"/>
    <w:rsid w:val="00293D0B"/>
    <w:rsid w:val="00294336"/>
    <w:rsid w:val="00294721"/>
    <w:rsid w:val="00294EDB"/>
    <w:rsid w:val="002951E6"/>
    <w:rsid w:val="002954A8"/>
    <w:rsid w:val="0029586A"/>
    <w:rsid w:val="00295A96"/>
    <w:rsid w:val="00295BDF"/>
    <w:rsid w:val="00295FCC"/>
    <w:rsid w:val="0029664A"/>
    <w:rsid w:val="00296883"/>
    <w:rsid w:val="00296B45"/>
    <w:rsid w:val="00296E23"/>
    <w:rsid w:val="00296E8F"/>
    <w:rsid w:val="002972B8"/>
    <w:rsid w:val="0029763C"/>
    <w:rsid w:val="0029793A"/>
    <w:rsid w:val="002A0A5A"/>
    <w:rsid w:val="002A0DFA"/>
    <w:rsid w:val="002A12A6"/>
    <w:rsid w:val="002A1303"/>
    <w:rsid w:val="002A14B7"/>
    <w:rsid w:val="002A1D03"/>
    <w:rsid w:val="002A2871"/>
    <w:rsid w:val="002A287E"/>
    <w:rsid w:val="002A2CC0"/>
    <w:rsid w:val="002A318F"/>
    <w:rsid w:val="002A3319"/>
    <w:rsid w:val="002A3482"/>
    <w:rsid w:val="002A36E1"/>
    <w:rsid w:val="002A38B4"/>
    <w:rsid w:val="002A3928"/>
    <w:rsid w:val="002A3983"/>
    <w:rsid w:val="002A444A"/>
    <w:rsid w:val="002A489B"/>
    <w:rsid w:val="002A4E68"/>
    <w:rsid w:val="002A4EE1"/>
    <w:rsid w:val="002A584E"/>
    <w:rsid w:val="002A5C1D"/>
    <w:rsid w:val="002A5F2F"/>
    <w:rsid w:val="002A6003"/>
    <w:rsid w:val="002A62F0"/>
    <w:rsid w:val="002A689A"/>
    <w:rsid w:val="002A6911"/>
    <w:rsid w:val="002A6CA9"/>
    <w:rsid w:val="002A7646"/>
    <w:rsid w:val="002A7691"/>
    <w:rsid w:val="002B0063"/>
    <w:rsid w:val="002B0ED2"/>
    <w:rsid w:val="002B118B"/>
    <w:rsid w:val="002B193E"/>
    <w:rsid w:val="002B1DB7"/>
    <w:rsid w:val="002B200E"/>
    <w:rsid w:val="002B2067"/>
    <w:rsid w:val="002B22B6"/>
    <w:rsid w:val="002B230A"/>
    <w:rsid w:val="002B2966"/>
    <w:rsid w:val="002B2ABD"/>
    <w:rsid w:val="002B2F11"/>
    <w:rsid w:val="002B365A"/>
    <w:rsid w:val="002B3797"/>
    <w:rsid w:val="002B4DA7"/>
    <w:rsid w:val="002B51C4"/>
    <w:rsid w:val="002B57FC"/>
    <w:rsid w:val="002B5A36"/>
    <w:rsid w:val="002B5B6A"/>
    <w:rsid w:val="002B5C5A"/>
    <w:rsid w:val="002B61BA"/>
    <w:rsid w:val="002B6398"/>
    <w:rsid w:val="002B6707"/>
    <w:rsid w:val="002B67C0"/>
    <w:rsid w:val="002B69CF"/>
    <w:rsid w:val="002B6A9F"/>
    <w:rsid w:val="002B77A4"/>
    <w:rsid w:val="002B78DB"/>
    <w:rsid w:val="002B79C8"/>
    <w:rsid w:val="002B7D00"/>
    <w:rsid w:val="002C0042"/>
    <w:rsid w:val="002C00D2"/>
    <w:rsid w:val="002C0471"/>
    <w:rsid w:val="002C0AA5"/>
    <w:rsid w:val="002C0F7A"/>
    <w:rsid w:val="002C1F5A"/>
    <w:rsid w:val="002C1F93"/>
    <w:rsid w:val="002C22B2"/>
    <w:rsid w:val="002C22F7"/>
    <w:rsid w:val="002C2684"/>
    <w:rsid w:val="002C33E3"/>
    <w:rsid w:val="002C3A09"/>
    <w:rsid w:val="002C3D50"/>
    <w:rsid w:val="002C410B"/>
    <w:rsid w:val="002C4851"/>
    <w:rsid w:val="002C4B1D"/>
    <w:rsid w:val="002C51EE"/>
    <w:rsid w:val="002C5824"/>
    <w:rsid w:val="002C5853"/>
    <w:rsid w:val="002C5B72"/>
    <w:rsid w:val="002C608E"/>
    <w:rsid w:val="002C60D3"/>
    <w:rsid w:val="002C61CC"/>
    <w:rsid w:val="002C631B"/>
    <w:rsid w:val="002C6F58"/>
    <w:rsid w:val="002C6F84"/>
    <w:rsid w:val="002C7048"/>
    <w:rsid w:val="002C71F8"/>
    <w:rsid w:val="002C79C7"/>
    <w:rsid w:val="002C7D70"/>
    <w:rsid w:val="002D000F"/>
    <w:rsid w:val="002D0CD5"/>
    <w:rsid w:val="002D0D72"/>
    <w:rsid w:val="002D131A"/>
    <w:rsid w:val="002D1730"/>
    <w:rsid w:val="002D1785"/>
    <w:rsid w:val="002D284C"/>
    <w:rsid w:val="002D2E4A"/>
    <w:rsid w:val="002D34E7"/>
    <w:rsid w:val="002D35A0"/>
    <w:rsid w:val="002D35FC"/>
    <w:rsid w:val="002D37ED"/>
    <w:rsid w:val="002D3E67"/>
    <w:rsid w:val="002D3EC3"/>
    <w:rsid w:val="002D41BF"/>
    <w:rsid w:val="002D42FE"/>
    <w:rsid w:val="002D4320"/>
    <w:rsid w:val="002D4325"/>
    <w:rsid w:val="002D48F0"/>
    <w:rsid w:val="002D49CE"/>
    <w:rsid w:val="002D4A8D"/>
    <w:rsid w:val="002D4C15"/>
    <w:rsid w:val="002D5B6B"/>
    <w:rsid w:val="002D5C47"/>
    <w:rsid w:val="002D5EC6"/>
    <w:rsid w:val="002D628B"/>
    <w:rsid w:val="002D6375"/>
    <w:rsid w:val="002D732D"/>
    <w:rsid w:val="002D7600"/>
    <w:rsid w:val="002D780D"/>
    <w:rsid w:val="002E020A"/>
    <w:rsid w:val="002E0620"/>
    <w:rsid w:val="002E089F"/>
    <w:rsid w:val="002E0CCB"/>
    <w:rsid w:val="002E1779"/>
    <w:rsid w:val="002E1BD4"/>
    <w:rsid w:val="002E221D"/>
    <w:rsid w:val="002E2E13"/>
    <w:rsid w:val="002E3723"/>
    <w:rsid w:val="002E388D"/>
    <w:rsid w:val="002E3E59"/>
    <w:rsid w:val="002E460F"/>
    <w:rsid w:val="002E4B52"/>
    <w:rsid w:val="002E4D73"/>
    <w:rsid w:val="002E4F0E"/>
    <w:rsid w:val="002E52B6"/>
    <w:rsid w:val="002E592D"/>
    <w:rsid w:val="002E5CE0"/>
    <w:rsid w:val="002E604E"/>
    <w:rsid w:val="002E6A63"/>
    <w:rsid w:val="002E7078"/>
    <w:rsid w:val="002E70F1"/>
    <w:rsid w:val="002E72DC"/>
    <w:rsid w:val="002E743C"/>
    <w:rsid w:val="002E79DF"/>
    <w:rsid w:val="002E7B1F"/>
    <w:rsid w:val="002F0722"/>
    <w:rsid w:val="002F0E1F"/>
    <w:rsid w:val="002F0E7B"/>
    <w:rsid w:val="002F1342"/>
    <w:rsid w:val="002F1377"/>
    <w:rsid w:val="002F16C3"/>
    <w:rsid w:val="002F20C9"/>
    <w:rsid w:val="002F24C1"/>
    <w:rsid w:val="002F28A6"/>
    <w:rsid w:val="002F2906"/>
    <w:rsid w:val="002F37A1"/>
    <w:rsid w:val="002F3E56"/>
    <w:rsid w:val="002F4317"/>
    <w:rsid w:val="002F43DC"/>
    <w:rsid w:val="002F46BE"/>
    <w:rsid w:val="002F4BD6"/>
    <w:rsid w:val="002F5CD3"/>
    <w:rsid w:val="002F5ED5"/>
    <w:rsid w:val="002F63A2"/>
    <w:rsid w:val="002F668B"/>
    <w:rsid w:val="002F692D"/>
    <w:rsid w:val="002F7182"/>
    <w:rsid w:val="002F7355"/>
    <w:rsid w:val="002F73EF"/>
    <w:rsid w:val="002F759F"/>
    <w:rsid w:val="002F7990"/>
    <w:rsid w:val="002F79F3"/>
    <w:rsid w:val="002F7E4E"/>
    <w:rsid w:val="002F7FD3"/>
    <w:rsid w:val="003000B0"/>
    <w:rsid w:val="003002F6"/>
    <w:rsid w:val="00300D3C"/>
    <w:rsid w:val="0030115C"/>
    <w:rsid w:val="00301452"/>
    <w:rsid w:val="00301754"/>
    <w:rsid w:val="00301FE5"/>
    <w:rsid w:val="00302354"/>
    <w:rsid w:val="0030282A"/>
    <w:rsid w:val="00302ABE"/>
    <w:rsid w:val="00302C67"/>
    <w:rsid w:val="00303050"/>
    <w:rsid w:val="003036DE"/>
    <w:rsid w:val="0030396D"/>
    <w:rsid w:val="003042F6"/>
    <w:rsid w:val="003043E9"/>
    <w:rsid w:val="00304592"/>
    <w:rsid w:val="003049E3"/>
    <w:rsid w:val="00304B6E"/>
    <w:rsid w:val="0030555D"/>
    <w:rsid w:val="003058C3"/>
    <w:rsid w:val="0030590F"/>
    <w:rsid w:val="00305B91"/>
    <w:rsid w:val="00305D95"/>
    <w:rsid w:val="00306043"/>
    <w:rsid w:val="00306891"/>
    <w:rsid w:val="003069C6"/>
    <w:rsid w:val="00307036"/>
    <w:rsid w:val="00307257"/>
    <w:rsid w:val="0030734D"/>
    <w:rsid w:val="00307DDC"/>
    <w:rsid w:val="00310748"/>
    <w:rsid w:val="00310770"/>
    <w:rsid w:val="003107AE"/>
    <w:rsid w:val="00311243"/>
    <w:rsid w:val="00311795"/>
    <w:rsid w:val="00311933"/>
    <w:rsid w:val="00311B32"/>
    <w:rsid w:val="003120DB"/>
    <w:rsid w:val="00312335"/>
    <w:rsid w:val="0031239A"/>
    <w:rsid w:val="00312416"/>
    <w:rsid w:val="00312C41"/>
    <w:rsid w:val="00312D39"/>
    <w:rsid w:val="00312DC3"/>
    <w:rsid w:val="00312FFB"/>
    <w:rsid w:val="0031301B"/>
    <w:rsid w:val="00313269"/>
    <w:rsid w:val="003145FE"/>
    <w:rsid w:val="00314B96"/>
    <w:rsid w:val="00314FE3"/>
    <w:rsid w:val="0031526C"/>
    <w:rsid w:val="0031641D"/>
    <w:rsid w:val="0031668F"/>
    <w:rsid w:val="00316AC2"/>
    <w:rsid w:val="00316C58"/>
    <w:rsid w:val="00316CC2"/>
    <w:rsid w:val="003172BD"/>
    <w:rsid w:val="00317752"/>
    <w:rsid w:val="00317B3E"/>
    <w:rsid w:val="00317C09"/>
    <w:rsid w:val="00317E4B"/>
    <w:rsid w:val="00317E72"/>
    <w:rsid w:val="00320137"/>
    <w:rsid w:val="00320665"/>
    <w:rsid w:val="003206C3"/>
    <w:rsid w:val="00320730"/>
    <w:rsid w:val="003208AC"/>
    <w:rsid w:val="00321183"/>
    <w:rsid w:val="00322050"/>
    <w:rsid w:val="00322442"/>
    <w:rsid w:val="00322829"/>
    <w:rsid w:val="003229BC"/>
    <w:rsid w:val="00322A74"/>
    <w:rsid w:val="00322C0D"/>
    <w:rsid w:val="00322DA1"/>
    <w:rsid w:val="003233DA"/>
    <w:rsid w:val="00323705"/>
    <w:rsid w:val="003237F4"/>
    <w:rsid w:val="00323C72"/>
    <w:rsid w:val="0032458F"/>
    <w:rsid w:val="003249C6"/>
    <w:rsid w:val="00324AAE"/>
    <w:rsid w:val="00324B2E"/>
    <w:rsid w:val="00324C19"/>
    <w:rsid w:val="00324CC7"/>
    <w:rsid w:val="00324E44"/>
    <w:rsid w:val="003255F5"/>
    <w:rsid w:val="003256D4"/>
    <w:rsid w:val="00325D84"/>
    <w:rsid w:val="0032612C"/>
    <w:rsid w:val="00326597"/>
    <w:rsid w:val="00326954"/>
    <w:rsid w:val="00326A46"/>
    <w:rsid w:val="00326ABD"/>
    <w:rsid w:val="00326E20"/>
    <w:rsid w:val="00326E25"/>
    <w:rsid w:val="00326FDE"/>
    <w:rsid w:val="003273B0"/>
    <w:rsid w:val="0032777E"/>
    <w:rsid w:val="003278DB"/>
    <w:rsid w:val="003302CB"/>
    <w:rsid w:val="00330669"/>
    <w:rsid w:val="0033093E"/>
    <w:rsid w:val="00331058"/>
    <w:rsid w:val="00332130"/>
    <w:rsid w:val="003322B9"/>
    <w:rsid w:val="00332765"/>
    <w:rsid w:val="00332A63"/>
    <w:rsid w:val="00332BE0"/>
    <w:rsid w:val="00332F00"/>
    <w:rsid w:val="0033307E"/>
    <w:rsid w:val="00333105"/>
    <w:rsid w:val="003331D4"/>
    <w:rsid w:val="0033343E"/>
    <w:rsid w:val="003339A7"/>
    <w:rsid w:val="00333FF0"/>
    <w:rsid w:val="00334448"/>
    <w:rsid w:val="0033447D"/>
    <w:rsid w:val="003344EA"/>
    <w:rsid w:val="00334990"/>
    <w:rsid w:val="00334E16"/>
    <w:rsid w:val="00335085"/>
    <w:rsid w:val="0033530A"/>
    <w:rsid w:val="0033544A"/>
    <w:rsid w:val="0033573B"/>
    <w:rsid w:val="003357A3"/>
    <w:rsid w:val="003357C5"/>
    <w:rsid w:val="00335F02"/>
    <w:rsid w:val="00336452"/>
    <w:rsid w:val="0033658F"/>
    <w:rsid w:val="00336732"/>
    <w:rsid w:val="0033673D"/>
    <w:rsid w:val="003369A7"/>
    <w:rsid w:val="00336C34"/>
    <w:rsid w:val="00337523"/>
    <w:rsid w:val="0033766A"/>
    <w:rsid w:val="00337AB0"/>
    <w:rsid w:val="00337ACE"/>
    <w:rsid w:val="00337C90"/>
    <w:rsid w:val="00337DC2"/>
    <w:rsid w:val="0034001F"/>
    <w:rsid w:val="00340BBB"/>
    <w:rsid w:val="00340F8F"/>
    <w:rsid w:val="0034127A"/>
    <w:rsid w:val="0034129D"/>
    <w:rsid w:val="0034133C"/>
    <w:rsid w:val="0034171F"/>
    <w:rsid w:val="003419A4"/>
    <w:rsid w:val="00341B96"/>
    <w:rsid w:val="00341C30"/>
    <w:rsid w:val="00341DBA"/>
    <w:rsid w:val="00341E81"/>
    <w:rsid w:val="00342053"/>
    <w:rsid w:val="003420B5"/>
    <w:rsid w:val="0034217F"/>
    <w:rsid w:val="0034290F"/>
    <w:rsid w:val="00342C40"/>
    <w:rsid w:val="00342D23"/>
    <w:rsid w:val="00343009"/>
    <w:rsid w:val="0034312E"/>
    <w:rsid w:val="0034318D"/>
    <w:rsid w:val="00343B01"/>
    <w:rsid w:val="00343BF3"/>
    <w:rsid w:val="00343DD4"/>
    <w:rsid w:val="00343F6E"/>
    <w:rsid w:val="00344015"/>
    <w:rsid w:val="00344509"/>
    <w:rsid w:val="00344E3B"/>
    <w:rsid w:val="00344FD0"/>
    <w:rsid w:val="003453D5"/>
    <w:rsid w:val="00345464"/>
    <w:rsid w:val="003455D4"/>
    <w:rsid w:val="00345A05"/>
    <w:rsid w:val="00345A3A"/>
    <w:rsid w:val="00346083"/>
    <w:rsid w:val="00346373"/>
    <w:rsid w:val="00347530"/>
    <w:rsid w:val="00347596"/>
    <w:rsid w:val="003477B5"/>
    <w:rsid w:val="00347CE6"/>
    <w:rsid w:val="00347D54"/>
    <w:rsid w:val="00350084"/>
    <w:rsid w:val="003502B1"/>
    <w:rsid w:val="0035037C"/>
    <w:rsid w:val="00351342"/>
    <w:rsid w:val="003519C2"/>
    <w:rsid w:val="00351C11"/>
    <w:rsid w:val="0035280E"/>
    <w:rsid w:val="00352AA7"/>
    <w:rsid w:val="00352B4D"/>
    <w:rsid w:val="00352C1F"/>
    <w:rsid w:val="003534E9"/>
    <w:rsid w:val="00353526"/>
    <w:rsid w:val="003536C0"/>
    <w:rsid w:val="0035370E"/>
    <w:rsid w:val="0035372D"/>
    <w:rsid w:val="0035382B"/>
    <w:rsid w:val="003538C5"/>
    <w:rsid w:val="00354312"/>
    <w:rsid w:val="00354427"/>
    <w:rsid w:val="003549E1"/>
    <w:rsid w:val="00354AEC"/>
    <w:rsid w:val="00354BCF"/>
    <w:rsid w:val="00354E3B"/>
    <w:rsid w:val="003553DB"/>
    <w:rsid w:val="00355679"/>
    <w:rsid w:val="00355B6B"/>
    <w:rsid w:val="00356AA1"/>
    <w:rsid w:val="00356BD8"/>
    <w:rsid w:val="00356CD9"/>
    <w:rsid w:val="00356F65"/>
    <w:rsid w:val="00356F74"/>
    <w:rsid w:val="003572CC"/>
    <w:rsid w:val="00357566"/>
    <w:rsid w:val="00360051"/>
    <w:rsid w:val="00360596"/>
    <w:rsid w:val="00360A78"/>
    <w:rsid w:val="00360AA6"/>
    <w:rsid w:val="0036142B"/>
    <w:rsid w:val="0036164B"/>
    <w:rsid w:val="00361C77"/>
    <w:rsid w:val="003629D8"/>
    <w:rsid w:val="00362A8E"/>
    <w:rsid w:val="00362AA5"/>
    <w:rsid w:val="00362D6E"/>
    <w:rsid w:val="00362F3E"/>
    <w:rsid w:val="00362F55"/>
    <w:rsid w:val="003630C1"/>
    <w:rsid w:val="0036415F"/>
    <w:rsid w:val="00364207"/>
    <w:rsid w:val="00364695"/>
    <w:rsid w:val="003648B5"/>
    <w:rsid w:val="00364A4A"/>
    <w:rsid w:val="00364E29"/>
    <w:rsid w:val="00364F21"/>
    <w:rsid w:val="00365974"/>
    <w:rsid w:val="00365A11"/>
    <w:rsid w:val="00365E62"/>
    <w:rsid w:val="00365FD2"/>
    <w:rsid w:val="00366CAF"/>
    <w:rsid w:val="00366DBD"/>
    <w:rsid w:val="00366DF1"/>
    <w:rsid w:val="0036794D"/>
    <w:rsid w:val="0037054F"/>
    <w:rsid w:val="00371276"/>
    <w:rsid w:val="00371DF0"/>
    <w:rsid w:val="003723E8"/>
    <w:rsid w:val="00372573"/>
    <w:rsid w:val="00372853"/>
    <w:rsid w:val="00373542"/>
    <w:rsid w:val="00373C77"/>
    <w:rsid w:val="0037496F"/>
    <w:rsid w:val="00374D7C"/>
    <w:rsid w:val="00375B83"/>
    <w:rsid w:val="00375DD2"/>
    <w:rsid w:val="00376298"/>
    <w:rsid w:val="003764DC"/>
    <w:rsid w:val="003775BD"/>
    <w:rsid w:val="00377C89"/>
    <w:rsid w:val="00380276"/>
    <w:rsid w:val="0038043D"/>
    <w:rsid w:val="003804E3"/>
    <w:rsid w:val="00380818"/>
    <w:rsid w:val="00380AD0"/>
    <w:rsid w:val="0038171E"/>
    <w:rsid w:val="00381855"/>
    <w:rsid w:val="00381EF3"/>
    <w:rsid w:val="00381FEB"/>
    <w:rsid w:val="00382895"/>
    <w:rsid w:val="003829BA"/>
    <w:rsid w:val="00382B35"/>
    <w:rsid w:val="00382BD2"/>
    <w:rsid w:val="00383080"/>
    <w:rsid w:val="003832C8"/>
    <w:rsid w:val="00383816"/>
    <w:rsid w:val="00383842"/>
    <w:rsid w:val="00383EE6"/>
    <w:rsid w:val="0038403C"/>
    <w:rsid w:val="0038457A"/>
    <w:rsid w:val="00384AB2"/>
    <w:rsid w:val="0038549F"/>
    <w:rsid w:val="003855F2"/>
    <w:rsid w:val="0038561E"/>
    <w:rsid w:val="00385D5A"/>
    <w:rsid w:val="0038618F"/>
    <w:rsid w:val="00386542"/>
    <w:rsid w:val="00386824"/>
    <w:rsid w:val="00386AEA"/>
    <w:rsid w:val="00386C49"/>
    <w:rsid w:val="00386F92"/>
    <w:rsid w:val="0038712A"/>
    <w:rsid w:val="003876D7"/>
    <w:rsid w:val="00387D00"/>
    <w:rsid w:val="0039009A"/>
    <w:rsid w:val="003900A9"/>
    <w:rsid w:val="003903F5"/>
    <w:rsid w:val="003907A3"/>
    <w:rsid w:val="00390B04"/>
    <w:rsid w:val="00390C6A"/>
    <w:rsid w:val="00390F72"/>
    <w:rsid w:val="003912D8"/>
    <w:rsid w:val="00391C31"/>
    <w:rsid w:val="0039246F"/>
    <w:rsid w:val="00392B0D"/>
    <w:rsid w:val="0039337E"/>
    <w:rsid w:val="00393B2B"/>
    <w:rsid w:val="00393EB8"/>
    <w:rsid w:val="0039464C"/>
    <w:rsid w:val="003950E3"/>
    <w:rsid w:val="003954EA"/>
    <w:rsid w:val="003963D3"/>
    <w:rsid w:val="00396D51"/>
    <w:rsid w:val="00396E81"/>
    <w:rsid w:val="00397075"/>
    <w:rsid w:val="00397419"/>
    <w:rsid w:val="00397DD4"/>
    <w:rsid w:val="003A081A"/>
    <w:rsid w:val="003A09C6"/>
    <w:rsid w:val="003A0C53"/>
    <w:rsid w:val="003A1144"/>
    <w:rsid w:val="003A1233"/>
    <w:rsid w:val="003A13EE"/>
    <w:rsid w:val="003A18EE"/>
    <w:rsid w:val="003A18FF"/>
    <w:rsid w:val="003A1922"/>
    <w:rsid w:val="003A1A1B"/>
    <w:rsid w:val="003A1A89"/>
    <w:rsid w:val="003A1C78"/>
    <w:rsid w:val="003A1D34"/>
    <w:rsid w:val="003A1DC8"/>
    <w:rsid w:val="003A1E32"/>
    <w:rsid w:val="003A22AE"/>
    <w:rsid w:val="003A3392"/>
    <w:rsid w:val="003A33E4"/>
    <w:rsid w:val="003A351A"/>
    <w:rsid w:val="003A41F1"/>
    <w:rsid w:val="003A4673"/>
    <w:rsid w:val="003A4785"/>
    <w:rsid w:val="003A4AAA"/>
    <w:rsid w:val="003A4B37"/>
    <w:rsid w:val="003A4E10"/>
    <w:rsid w:val="003A52FD"/>
    <w:rsid w:val="003A556F"/>
    <w:rsid w:val="003A5580"/>
    <w:rsid w:val="003A5759"/>
    <w:rsid w:val="003A5CAE"/>
    <w:rsid w:val="003A6454"/>
    <w:rsid w:val="003A6815"/>
    <w:rsid w:val="003A68EB"/>
    <w:rsid w:val="003A6F1E"/>
    <w:rsid w:val="003A7029"/>
    <w:rsid w:val="003A7585"/>
    <w:rsid w:val="003A77C6"/>
    <w:rsid w:val="003A785C"/>
    <w:rsid w:val="003A786E"/>
    <w:rsid w:val="003A78FD"/>
    <w:rsid w:val="003A7E9F"/>
    <w:rsid w:val="003B06AA"/>
    <w:rsid w:val="003B07E1"/>
    <w:rsid w:val="003B087E"/>
    <w:rsid w:val="003B0A2B"/>
    <w:rsid w:val="003B0A56"/>
    <w:rsid w:val="003B0D67"/>
    <w:rsid w:val="003B0F5C"/>
    <w:rsid w:val="003B1260"/>
    <w:rsid w:val="003B1472"/>
    <w:rsid w:val="003B167A"/>
    <w:rsid w:val="003B17BC"/>
    <w:rsid w:val="003B1A44"/>
    <w:rsid w:val="003B1EC9"/>
    <w:rsid w:val="003B20CE"/>
    <w:rsid w:val="003B2718"/>
    <w:rsid w:val="003B2CF2"/>
    <w:rsid w:val="003B2EF9"/>
    <w:rsid w:val="003B2F96"/>
    <w:rsid w:val="003B2FDE"/>
    <w:rsid w:val="003B3854"/>
    <w:rsid w:val="003B397C"/>
    <w:rsid w:val="003B41D8"/>
    <w:rsid w:val="003B477A"/>
    <w:rsid w:val="003B4E03"/>
    <w:rsid w:val="003B5441"/>
    <w:rsid w:val="003B5CEB"/>
    <w:rsid w:val="003B5E05"/>
    <w:rsid w:val="003B5E9E"/>
    <w:rsid w:val="003B6046"/>
    <w:rsid w:val="003B610A"/>
    <w:rsid w:val="003B6728"/>
    <w:rsid w:val="003B6D87"/>
    <w:rsid w:val="003B70CE"/>
    <w:rsid w:val="003B78F2"/>
    <w:rsid w:val="003B7F54"/>
    <w:rsid w:val="003C0376"/>
    <w:rsid w:val="003C0D95"/>
    <w:rsid w:val="003C1079"/>
    <w:rsid w:val="003C124C"/>
    <w:rsid w:val="003C12D8"/>
    <w:rsid w:val="003C174E"/>
    <w:rsid w:val="003C1DE1"/>
    <w:rsid w:val="003C20AA"/>
    <w:rsid w:val="003C2284"/>
    <w:rsid w:val="003C245B"/>
    <w:rsid w:val="003C2532"/>
    <w:rsid w:val="003C329A"/>
    <w:rsid w:val="003C32B2"/>
    <w:rsid w:val="003C34F1"/>
    <w:rsid w:val="003C3F85"/>
    <w:rsid w:val="003C4969"/>
    <w:rsid w:val="003C4B4D"/>
    <w:rsid w:val="003C4F70"/>
    <w:rsid w:val="003C505F"/>
    <w:rsid w:val="003C50AC"/>
    <w:rsid w:val="003C536C"/>
    <w:rsid w:val="003C5416"/>
    <w:rsid w:val="003C5824"/>
    <w:rsid w:val="003C5D27"/>
    <w:rsid w:val="003C5E6E"/>
    <w:rsid w:val="003C5E9F"/>
    <w:rsid w:val="003C6073"/>
    <w:rsid w:val="003C6333"/>
    <w:rsid w:val="003C65AF"/>
    <w:rsid w:val="003C67FE"/>
    <w:rsid w:val="003C684B"/>
    <w:rsid w:val="003C7078"/>
    <w:rsid w:val="003C74EA"/>
    <w:rsid w:val="003C768D"/>
    <w:rsid w:val="003C7BA0"/>
    <w:rsid w:val="003C7DBF"/>
    <w:rsid w:val="003D0228"/>
    <w:rsid w:val="003D0593"/>
    <w:rsid w:val="003D0612"/>
    <w:rsid w:val="003D079D"/>
    <w:rsid w:val="003D0831"/>
    <w:rsid w:val="003D0BBF"/>
    <w:rsid w:val="003D0F18"/>
    <w:rsid w:val="003D13F5"/>
    <w:rsid w:val="003D184C"/>
    <w:rsid w:val="003D189E"/>
    <w:rsid w:val="003D1970"/>
    <w:rsid w:val="003D1A22"/>
    <w:rsid w:val="003D1CBC"/>
    <w:rsid w:val="003D21CB"/>
    <w:rsid w:val="003D26A0"/>
    <w:rsid w:val="003D272E"/>
    <w:rsid w:val="003D2FC7"/>
    <w:rsid w:val="003D36AC"/>
    <w:rsid w:val="003D376F"/>
    <w:rsid w:val="003D378C"/>
    <w:rsid w:val="003D388E"/>
    <w:rsid w:val="003D3AAE"/>
    <w:rsid w:val="003D3B94"/>
    <w:rsid w:val="003D3CB0"/>
    <w:rsid w:val="003D45EC"/>
    <w:rsid w:val="003D47BA"/>
    <w:rsid w:val="003D4B7E"/>
    <w:rsid w:val="003D4D44"/>
    <w:rsid w:val="003D4E63"/>
    <w:rsid w:val="003D50E3"/>
    <w:rsid w:val="003D513C"/>
    <w:rsid w:val="003D5231"/>
    <w:rsid w:val="003D5621"/>
    <w:rsid w:val="003D5AFC"/>
    <w:rsid w:val="003D60BA"/>
    <w:rsid w:val="003D63CD"/>
    <w:rsid w:val="003D6B6B"/>
    <w:rsid w:val="003D715B"/>
    <w:rsid w:val="003D716B"/>
    <w:rsid w:val="003D73E6"/>
    <w:rsid w:val="003D7404"/>
    <w:rsid w:val="003D7BCD"/>
    <w:rsid w:val="003D7CEA"/>
    <w:rsid w:val="003D7D79"/>
    <w:rsid w:val="003D7EC7"/>
    <w:rsid w:val="003E0570"/>
    <w:rsid w:val="003E0734"/>
    <w:rsid w:val="003E0DAE"/>
    <w:rsid w:val="003E12A1"/>
    <w:rsid w:val="003E18C3"/>
    <w:rsid w:val="003E1910"/>
    <w:rsid w:val="003E1B1B"/>
    <w:rsid w:val="003E1DAE"/>
    <w:rsid w:val="003E208B"/>
    <w:rsid w:val="003E2212"/>
    <w:rsid w:val="003E2477"/>
    <w:rsid w:val="003E2B8B"/>
    <w:rsid w:val="003E2D92"/>
    <w:rsid w:val="003E2F6B"/>
    <w:rsid w:val="003E2FB4"/>
    <w:rsid w:val="003E3A93"/>
    <w:rsid w:val="003E3BE1"/>
    <w:rsid w:val="003E3DA4"/>
    <w:rsid w:val="003E40AE"/>
    <w:rsid w:val="003E46E1"/>
    <w:rsid w:val="003E4952"/>
    <w:rsid w:val="003E4A4C"/>
    <w:rsid w:val="003E4AA6"/>
    <w:rsid w:val="003E5170"/>
    <w:rsid w:val="003E54BD"/>
    <w:rsid w:val="003E5793"/>
    <w:rsid w:val="003E59AE"/>
    <w:rsid w:val="003E5E1A"/>
    <w:rsid w:val="003E619D"/>
    <w:rsid w:val="003E62DE"/>
    <w:rsid w:val="003E6325"/>
    <w:rsid w:val="003E6C10"/>
    <w:rsid w:val="003E7104"/>
    <w:rsid w:val="003E727A"/>
    <w:rsid w:val="003E79DD"/>
    <w:rsid w:val="003E7AFC"/>
    <w:rsid w:val="003F0A0B"/>
    <w:rsid w:val="003F1A73"/>
    <w:rsid w:val="003F1AD1"/>
    <w:rsid w:val="003F1D84"/>
    <w:rsid w:val="003F2373"/>
    <w:rsid w:val="003F23BB"/>
    <w:rsid w:val="003F24E2"/>
    <w:rsid w:val="003F27B1"/>
    <w:rsid w:val="003F2905"/>
    <w:rsid w:val="003F2E61"/>
    <w:rsid w:val="003F3162"/>
    <w:rsid w:val="003F32DA"/>
    <w:rsid w:val="003F34FA"/>
    <w:rsid w:val="003F361F"/>
    <w:rsid w:val="003F3A87"/>
    <w:rsid w:val="003F3A9B"/>
    <w:rsid w:val="003F3CCF"/>
    <w:rsid w:val="003F3CFC"/>
    <w:rsid w:val="003F3D22"/>
    <w:rsid w:val="003F3D5D"/>
    <w:rsid w:val="003F3E1A"/>
    <w:rsid w:val="003F407A"/>
    <w:rsid w:val="003F5F78"/>
    <w:rsid w:val="003F5FAC"/>
    <w:rsid w:val="003F6939"/>
    <w:rsid w:val="003F6A57"/>
    <w:rsid w:val="003F6EA9"/>
    <w:rsid w:val="003F7DD2"/>
    <w:rsid w:val="004001F5"/>
    <w:rsid w:val="00400402"/>
    <w:rsid w:val="0040066F"/>
    <w:rsid w:val="00400B0D"/>
    <w:rsid w:val="00400EA1"/>
    <w:rsid w:val="00400F49"/>
    <w:rsid w:val="0040108B"/>
    <w:rsid w:val="004014FF"/>
    <w:rsid w:val="004015AD"/>
    <w:rsid w:val="00401617"/>
    <w:rsid w:val="00401850"/>
    <w:rsid w:val="00401DEB"/>
    <w:rsid w:val="00401FBC"/>
    <w:rsid w:val="00402055"/>
    <w:rsid w:val="00402277"/>
    <w:rsid w:val="00402867"/>
    <w:rsid w:val="004029A3"/>
    <w:rsid w:val="00402BEC"/>
    <w:rsid w:val="00402DB9"/>
    <w:rsid w:val="00402E58"/>
    <w:rsid w:val="00403141"/>
    <w:rsid w:val="00403398"/>
    <w:rsid w:val="0040351D"/>
    <w:rsid w:val="004037AC"/>
    <w:rsid w:val="004040A2"/>
    <w:rsid w:val="00404289"/>
    <w:rsid w:val="00404290"/>
    <w:rsid w:val="00404472"/>
    <w:rsid w:val="00404504"/>
    <w:rsid w:val="0040452F"/>
    <w:rsid w:val="00404683"/>
    <w:rsid w:val="004048AB"/>
    <w:rsid w:val="00404CDE"/>
    <w:rsid w:val="0040534A"/>
    <w:rsid w:val="00405B43"/>
    <w:rsid w:val="00405C16"/>
    <w:rsid w:val="004060E9"/>
    <w:rsid w:val="0040657B"/>
    <w:rsid w:val="00406E9C"/>
    <w:rsid w:val="00406F45"/>
    <w:rsid w:val="00407167"/>
    <w:rsid w:val="004077A2"/>
    <w:rsid w:val="00410433"/>
    <w:rsid w:val="004106C6"/>
    <w:rsid w:val="00410786"/>
    <w:rsid w:val="00410AFE"/>
    <w:rsid w:val="00410DE9"/>
    <w:rsid w:val="00410FDF"/>
    <w:rsid w:val="004111D1"/>
    <w:rsid w:val="00411395"/>
    <w:rsid w:val="004115BA"/>
    <w:rsid w:val="00411B2B"/>
    <w:rsid w:val="0041220B"/>
    <w:rsid w:val="004122C3"/>
    <w:rsid w:val="00412968"/>
    <w:rsid w:val="0041296F"/>
    <w:rsid w:val="004131B5"/>
    <w:rsid w:val="004131E8"/>
    <w:rsid w:val="004136D5"/>
    <w:rsid w:val="004137AC"/>
    <w:rsid w:val="00413903"/>
    <w:rsid w:val="00414074"/>
    <w:rsid w:val="0041440A"/>
    <w:rsid w:val="0041484E"/>
    <w:rsid w:val="004149A7"/>
    <w:rsid w:val="00414A42"/>
    <w:rsid w:val="00414BE9"/>
    <w:rsid w:val="00414D20"/>
    <w:rsid w:val="00414DAB"/>
    <w:rsid w:val="0041517B"/>
    <w:rsid w:val="004156B3"/>
    <w:rsid w:val="004158F1"/>
    <w:rsid w:val="00416085"/>
    <w:rsid w:val="00416359"/>
    <w:rsid w:val="0041641F"/>
    <w:rsid w:val="0041647C"/>
    <w:rsid w:val="00416F65"/>
    <w:rsid w:val="0041719A"/>
    <w:rsid w:val="004176B1"/>
    <w:rsid w:val="00417BD2"/>
    <w:rsid w:val="004205FB"/>
    <w:rsid w:val="0042095F"/>
    <w:rsid w:val="00420EB8"/>
    <w:rsid w:val="0042154E"/>
    <w:rsid w:val="00421B0D"/>
    <w:rsid w:val="00421C9B"/>
    <w:rsid w:val="0042264E"/>
    <w:rsid w:val="004229BC"/>
    <w:rsid w:val="004229CF"/>
    <w:rsid w:val="00422B31"/>
    <w:rsid w:val="004233AC"/>
    <w:rsid w:val="0042351F"/>
    <w:rsid w:val="004238C2"/>
    <w:rsid w:val="00423AD7"/>
    <w:rsid w:val="00423B11"/>
    <w:rsid w:val="00424206"/>
    <w:rsid w:val="0042462F"/>
    <w:rsid w:val="00424A8A"/>
    <w:rsid w:val="00425062"/>
    <w:rsid w:val="004256D1"/>
    <w:rsid w:val="00425D1A"/>
    <w:rsid w:val="00425F98"/>
    <w:rsid w:val="00426418"/>
    <w:rsid w:val="0042655F"/>
    <w:rsid w:val="00426808"/>
    <w:rsid w:val="0042704E"/>
    <w:rsid w:val="004276F7"/>
    <w:rsid w:val="0042774A"/>
    <w:rsid w:val="00430581"/>
    <w:rsid w:val="00430712"/>
    <w:rsid w:val="00430998"/>
    <w:rsid w:val="00430AEA"/>
    <w:rsid w:val="00430C67"/>
    <w:rsid w:val="004311DD"/>
    <w:rsid w:val="004314CA"/>
    <w:rsid w:val="0043177F"/>
    <w:rsid w:val="004318DA"/>
    <w:rsid w:val="00431ACA"/>
    <w:rsid w:val="00431F1E"/>
    <w:rsid w:val="0043205D"/>
    <w:rsid w:val="00432314"/>
    <w:rsid w:val="0043288D"/>
    <w:rsid w:val="0043366C"/>
    <w:rsid w:val="00433BF6"/>
    <w:rsid w:val="00434067"/>
    <w:rsid w:val="00434391"/>
    <w:rsid w:val="00434590"/>
    <w:rsid w:val="004345BD"/>
    <w:rsid w:val="00434825"/>
    <w:rsid w:val="00434DE4"/>
    <w:rsid w:val="00434E6C"/>
    <w:rsid w:val="0043550D"/>
    <w:rsid w:val="004365A6"/>
    <w:rsid w:val="0043709F"/>
    <w:rsid w:val="00437265"/>
    <w:rsid w:val="0043730F"/>
    <w:rsid w:val="0043731B"/>
    <w:rsid w:val="00437AE8"/>
    <w:rsid w:val="00437C41"/>
    <w:rsid w:val="00437CD3"/>
    <w:rsid w:val="00437D2B"/>
    <w:rsid w:val="0044024A"/>
    <w:rsid w:val="004402DC"/>
    <w:rsid w:val="004402F5"/>
    <w:rsid w:val="00440401"/>
    <w:rsid w:val="00440495"/>
    <w:rsid w:val="0044072A"/>
    <w:rsid w:val="00440B34"/>
    <w:rsid w:val="00440CC1"/>
    <w:rsid w:val="00440D5E"/>
    <w:rsid w:val="00440F09"/>
    <w:rsid w:val="0044120A"/>
    <w:rsid w:val="00441242"/>
    <w:rsid w:val="00441250"/>
    <w:rsid w:val="00441797"/>
    <w:rsid w:val="00441980"/>
    <w:rsid w:val="00441A62"/>
    <w:rsid w:val="004420E9"/>
    <w:rsid w:val="004426CF"/>
    <w:rsid w:val="00442A72"/>
    <w:rsid w:val="00442B28"/>
    <w:rsid w:val="004431B2"/>
    <w:rsid w:val="004431C4"/>
    <w:rsid w:val="004433E1"/>
    <w:rsid w:val="00443829"/>
    <w:rsid w:val="00443A72"/>
    <w:rsid w:val="004441BD"/>
    <w:rsid w:val="004449C1"/>
    <w:rsid w:val="00444B5D"/>
    <w:rsid w:val="00445162"/>
    <w:rsid w:val="0044572D"/>
    <w:rsid w:val="00445BBF"/>
    <w:rsid w:val="00445FC7"/>
    <w:rsid w:val="00446008"/>
    <w:rsid w:val="00446487"/>
    <w:rsid w:val="00447757"/>
    <w:rsid w:val="004477BB"/>
    <w:rsid w:val="004479FD"/>
    <w:rsid w:val="00447BDF"/>
    <w:rsid w:val="00450737"/>
    <w:rsid w:val="004507A4"/>
    <w:rsid w:val="00450A2E"/>
    <w:rsid w:val="00450DA2"/>
    <w:rsid w:val="00450DA3"/>
    <w:rsid w:val="00450F06"/>
    <w:rsid w:val="004511F0"/>
    <w:rsid w:val="00451AD9"/>
    <w:rsid w:val="00451E84"/>
    <w:rsid w:val="00452841"/>
    <w:rsid w:val="00452EED"/>
    <w:rsid w:val="00453021"/>
    <w:rsid w:val="00453232"/>
    <w:rsid w:val="00453900"/>
    <w:rsid w:val="00453964"/>
    <w:rsid w:val="0045399E"/>
    <w:rsid w:val="00453BFA"/>
    <w:rsid w:val="00453C5B"/>
    <w:rsid w:val="00453DC5"/>
    <w:rsid w:val="004541BB"/>
    <w:rsid w:val="0045498B"/>
    <w:rsid w:val="00454CDF"/>
    <w:rsid w:val="00455275"/>
    <w:rsid w:val="0045548C"/>
    <w:rsid w:val="00455577"/>
    <w:rsid w:val="004556AC"/>
    <w:rsid w:val="00455745"/>
    <w:rsid w:val="004557EB"/>
    <w:rsid w:val="00455DB6"/>
    <w:rsid w:val="00455E85"/>
    <w:rsid w:val="00456391"/>
    <w:rsid w:val="004563C3"/>
    <w:rsid w:val="00456557"/>
    <w:rsid w:val="004569E3"/>
    <w:rsid w:val="00456A2C"/>
    <w:rsid w:val="00456A5A"/>
    <w:rsid w:val="00456B05"/>
    <w:rsid w:val="00456D86"/>
    <w:rsid w:val="00456D95"/>
    <w:rsid w:val="00456E28"/>
    <w:rsid w:val="00456F7F"/>
    <w:rsid w:val="00457115"/>
    <w:rsid w:val="00457613"/>
    <w:rsid w:val="00457A25"/>
    <w:rsid w:val="00457B1E"/>
    <w:rsid w:val="00457D34"/>
    <w:rsid w:val="00457F33"/>
    <w:rsid w:val="00460A32"/>
    <w:rsid w:val="00460C70"/>
    <w:rsid w:val="00460CB9"/>
    <w:rsid w:val="00460DAB"/>
    <w:rsid w:val="004610D0"/>
    <w:rsid w:val="00461593"/>
    <w:rsid w:val="00461859"/>
    <w:rsid w:val="0046270C"/>
    <w:rsid w:val="00462C65"/>
    <w:rsid w:val="00462E97"/>
    <w:rsid w:val="004634D8"/>
    <w:rsid w:val="00463B51"/>
    <w:rsid w:val="00463D93"/>
    <w:rsid w:val="00463EB9"/>
    <w:rsid w:val="00463F0B"/>
    <w:rsid w:val="00464262"/>
    <w:rsid w:val="004643A5"/>
    <w:rsid w:val="00465024"/>
    <w:rsid w:val="00465204"/>
    <w:rsid w:val="00465526"/>
    <w:rsid w:val="004657F2"/>
    <w:rsid w:val="00465A59"/>
    <w:rsid w:val="00466160"/>
    <w:rsid w:val="00466576"/>
    <w:rsid w:val="004678A0"/>
    <w:rsid w:val="00467DF8"/>
    <w:rsid w:val="00467F03"/>
    <w:rsid w:val="00470188"/>
    <w:rsid w:val="004701C4"/>
    <w:rsid w:val="00470811"/>
    <w:rsid w:val="00470956"/>
    <w:rsid w:val="00470C9F"/>
    <w:rsid w:val="0047153B"/>
    <w:rsid w:val="00471B67"/>
    <w:rsid w:val="00471C1D"/>
    <w:rsid w:val="00471D9C"/>
    <w:rsid w:val="004720C4"/>
    <w:rsid w:val="00472109"/>
    <w:rsid w:val="0047266A"/>
    <w:rsid w:val="004727E0"/>
    <w:rsid w:val="00472EC8"/>
    <w:rsid w:val="00473085"/>
    <w:rsid w:val="00473B20"/>
    <w:rsid w:val="00473CA1"/>
    <w:rsid w:val="00473FE6"/>
    <w:rsid w:val="004746AB"/>
    <w:rsid w:val="00474F62"/>
    <w:rsid w:val="00474F6E"/>
    <w:rsid w:val="004750D4"/>
    <w:rsid w:val="00475113"/>
    <w:rsid w:val="004752AF"/>
    <w:rsid w:val="0047559F"/>
    <w:rsid w:val="004756B8"/>
    <w:rsid w:val="00475E41"/>
    <w:rsid w:val="00475F64"/>
    <w:rsid w:val="00476370"/>
    <w:rsid w:val="0047666A"/>
    <w:rsid w:val="00476A82"/>
    <w:rsid w:val="00476E3C"/>
    <w:rsid w:val="00477067"/>
    <w:rsid w:val="004776CD"/>
    <w:rsid w:val="004778E7"/>
    <w:rsid w:val="00480C49"/>
    <w:rsid w:val="00481492"/>
    <w:rsid w:val="00481B6C"/>
    <w:rsid w:val="0048259E"/>
    <w:rsid w:val="004834BA"/>
    <w:rsid w:val="00483AD1"/>
    <w:rsid w:val="00483E5A"/>
    <w:rsid w:val="00483E7D"/>
    <w:rsid w:val="0048474F"/>
    <w:rsid w:val="00484899"/>
    <w:rsid w:val="00484A1F"/>
    <w:rsid w:val="00484B39"/>
    <w:rsid w:val="00484B9D"/>
    <w:rsid w:val="00484EEF"/>
    <w:rsid w:val="00485304"/>
    <w:rsid w:val="004858A7"/>
    <w:rsid w:val="00485A9C"/>
    <w:rsid w:val="00485D9B"/>
    <w:rsid w:val="00486129"/>
    <w:rsid w:val="00486343"/>
    <w:rsid w:val="004867F9"/>
    <w:rsid w:val="00486894"/>
    <w:rsid w:val="00486B3D"/>
    <w:rsid w:val="004870E8"/>
    <w:rsid w:val="004871A9"/>
    <w:rsid w:val="004871F6"/>
    <w:rsid w:val="004875AB"/>
    <w:rsid w:val="00487827"/>
    <w:rsid w:val="00487A5F"/>
    <w:rsid w:val="00487E98"/>
    <w:rsid w:val="004905B9"/>
    <w:rsid w:val="004907F4"/>
    <w:rsid w:val="0049083A"/>
    <w:rsid w:val="00491348"/>
    <w:rsid w:val="00491B46"/>
    <w:rsid w:val="00491C52"/>
    <w:rsid w:val="00491DB4"/>
    <w:rsid w:val="00491ED5"/>
    <w:rsid w:val="0049217C"/>
    <w:rsid w:val="00492365"/>
    <w:rsid w:val="00492441"/>
    <w:rsid w:val="0049250A"/>
    <w:rsid w:val="00492BB9"/>
    <w:rsid w:val="00492CE8"/>
    <w:rsid w:val="00492F3A"/>
    <w:rsid w:val="00492F3C"/>
    <w:rsid w:val="00493BB4"/>
    <w:rsid w:val="00493DB7"/>
    <w:rsid w:val="00493E8E"/>
    <w:rsid w:val="0049400C"/>
    <w:rsid w:val="0049441C"/>
    <w:rsid w:val="004944A3"/>
    <w:rsid w:val="0049497E"/>
    <w:rsid w:val="004950BA"/>
    <w:rsid w:val="004955C5"/>
    <w:rsid w:val="00495FA4"/>
    <w:rsid w:val="00496349"/>
    <w:rsid w:val="004963B4"/>
    <w:rsid w:val="00496406"/>
    <w:rsid w:val="004964CA"/>
    <w:rsid w:val="00496539"/>
    <w:rsid w:val="004966F2"/>
    <w:rsid w:val="00496AEB"/>
    <w:rsid w:val="00496D3F"/>
    <w:rsid w:val="004978BF"/>
    <w:rsid w:val="00497A55"/>
    <w:rsid w:val="004A02D2"/>
    <w:rsid w:val="004A056A"/>
    <w:rsid w:val="004A0792"/>
    <w:rsid w:val="004A0A09"/>
    <w:rsid w:val="004A0C2A"/>
    <w:rsid w:val="004A0C73"/>
    <w:rsid w:val="004A0D41"/>
    <w:rsid w:val="004A1637"/>
    <w:rsid w:val="004A1799"/>
    <w:rsid w:val="004A1806"/>
    <w:rsid w:val="004A18B4"/>
    <w:rsid w:val="004A1AA3"/>
    <w:rsid w:val="004A2714"/>
    <w:rsid w:val="004A2A5D"/>
    <w:rsid w:val="004A332E"/>
    <w:rsid w:val="004A338F"/>
    <w:rsid w:val="004A363D"/>
    <w:rsid w:val="004A3729"/>
    <w:rsid w:val="004A3901"/>
    <w:rsid w:val="004A3CC5"/>
    <w:rsid w:val="004A43C9"/>
    <w:rsid w:val="004A47B0"/>
    <w:rsid w:val="004A48A7"/>
    <w:rsid w:val="004A4FCC"/>
    <w:rsid w:val="004A573B"/>
    <w:rsid w:val="004A5A33"/>
    <w:rsid w:val="004A5D2E"/>
    <w:rsid w:val="004A63EA"/>
    <w:rsid w:val="004A6453"/>
    <w:rsid w:val="004A6917"/>
    <w:rsid w:val="004A7028"/>
    <w:rsid w:val="004A70FE"/>
    <w:rsid w:val="004A78DF"/>
    <w:rsid w:val="004A7B45"/>
    <w:rsid w:val="004B03D6"/>
    <w:rsid w:val="004B05A1"/>
    <w:rsid w:val="004B0828"/>
    <w:rsid w:val="004B09C2"/>
    <w:rsid w:val="004B0BA4"/>
    <w:rsid w:val="004B1135"/>
    <w:rsid w:val="004B14A5"/>
    <w:rsid w:val="004B1BB2"/>
    <w:rsid w:val="004B1C43"/>
    <w:rsid w:val="004B1D2F"/>
    <w:rsid w:val="004B22AD"/>
    <w:rsid w:val="004B22F8"/>
    <w:rsid w:val="004B2626"/>
    <w:rsid w:val="004B266E"/>
    <w:rsid w:val="004B2C61"/>
    <w:rsid w:val="004B2F42"/>
    <w:rsid w:val="004B2F65"/>
    <w:rsid w:val="004B4706"/>
    <w:rsid w:val="004B55A8"/>
    <w:rsid w:val="004B584F"/>
    <w:rsid w:val="004B6086"/>
    <w:rsid w:val="004B62B8"/>
    <w:rsid w:val="004B62DB"/>
    <w:rsid w:val="004B63D6"/>
    <w:rsid w:val="004B67E3"/>
    <w:rsid w:val="004B6CA9"/>
    <w:rsid w:val="004B6E22"/>
    <w:rsid w:val="004B6E90"/>
    <w:rsid w:val="004B7393"/>
    <w:rsid w:val="004B76C0"/>
    <w:rsid w:val="004B771F"/>
    <w:rsid w:val="004B797B"/>
    <w:rsid w:val="004B7990"/>
    <w:rsid w:val="004B7D88"/>
    <w:rsid w:val="004B7EB8"/>
    <w:rsid w:val="004B7FF1"/>
    <w:rsid w:val="004C0729"/>
    <w:rsid w:val="004C0CC7"/>
    <w:rsid w:val="004C1157"/>
    <w:rsid w:val="004C11D3"/>
    <w:rsid w:val="004C176A"/>
    <w:rsid w:val="004C19CA"/>
    <w:rsid w:val="004C19CF"/>
    <w:rsid w:val="004C1E31"/>
    <w:rsid w:val="004C22F8"/>
    <w:rsid w:val="004C2B36"/>
    <w:rsid w:val="004C2B9C"/>
    <w:rsid w:val="004C2CE2"/>
    <w:rsid w:val="004C3AE3"/>
    <w:rsid w:val="004C3BC9"/>
    <w:rsid w:val="004C3E35"/>
    <w:rsid w:val="004C3EF2"/>
    <w:rsid w:val="004C40FA"/>
    <w:rsid w:val="004C4763"/>
    <w:rsid w:val="004C4C9E"/>
    <w:rsid w:val="004C4D52"/>
    <w:rsid w:val="004C5145"/>
    <w:rsid w:val="004C5994"/>
    <w:rsid w:val="004C5F1B"/>
    <w:rsid w:val="004C5FE3"/>
    <w:rsid w:val="004C6BB5"/>
    <w:rsid w:val="004C6D01"/>
    <w:rsid w:val="004C6F6A"/>
    <w:rsid w:val="004C7810"/>
    <w:rsid w:val="004C7862"/>
    <w:rsid w:val="004C7C38"/>
    <w:rsid w:val="004D0457"/>
    <w:rsid w:val="004D09AC"/>
    <w:rsid w:val="004D0B97"/>
    <w:rsid w:val="004D0E55"/>
    <w:rsid w:val="004D1024"/>
    <w:rsid w:val="004D10D0"/>
    <w:rsid w:val="004D1964"/>
    <w:rsid w:val="004D1C90"/>
    <w:rsid w:val="004D2565"/>
    <w:rsid w:val="004D25A6"/>
    <w:rsid w:val="004D279F"/>
    <w:rsid w:val="004D2A92"/>
    <w:rsid w:val="004D2F43"/>
    <w:rsid w:val="004D3218"/>
    <w:rsid w:val="004D3611"/>
    <w:rsid w:val="004D3C84"/>
    <w:rsid w:val="004D4156"/>
    <w:rsid w:val="004D42C7"/>
    <w:rsid w:val="004D43F0"/>
    <w:rsid w:val="004D456E"/>
    <w:rsid w:val="004D45AE"/>
    <w:rsid w:val="004D4D58"/>
    <w:rsid w:val="004D5673"/>
    <w:rsid w:val="004D58F3"/>
    <w:rsid w:val="004D65BE"/>
    <w:rsid w:val="004D68BF"/>
    <w:rsid w:val="004D7219"/>
    <w:rsid w:val="004D7343"/>
    <w:rsid w:val="004D7CE4"/>
    <w:rsid w:val="004D7E96"/>
    <w:rsid w:val="004D7EE9"/>
    <w:rsid w:val="004E0293"/>
    <w:rsid w:val="004E0DDD"/>
    <w:rsid w:val="004E170F"/>
    <w:rsid w:val="004E21C4"/>
    <w:rsid w:val="004E287E"/>
    <w:rsid w:val="004E28AA"/>
    <w:rsid w:val="004E2999"/>
    <w:rsid w:val="004E2C30"/>
    <w:rsid w:val="004E2C49"/>
    <w:rsid w:val="004E2D12"/>
    <w:rsid w:val="004E2EA3"/>
    <w:rsid w:val="004E305C"/>
    <w:rsid w:val="004E34EF"/>
    <w:rsid w:val="004E36F1"/>
    <w:rsid w:val="004E3781"/>
    <w:rsid w:val="004E3C26"/>
    <w:rsid w:val="004E3E04"/>
    <w:rsid w:val="004E3E50"/>
    <w:rsid w:val="004E456E"/>
    <w:rsid w:val="004E4BDE"/>
    <w:rsid w:val="004E4E71"/>
    <w:rsid w:val="004E52F7"/>
    <w:rsid w:val="004E58BD"/>
    <w:rsid w:val="004E5925"/>
    <w:rsid w:val="004E5D23"/>
    <w:rsid w:val="004E5D91"/>
    <w:rsid w:val="004E5F69"/>
    <w:rsid w:val="004E5FD3"/>
    <w:rsid w:val="004E6BD5"/>
    <w:rsid w:val="004E7163"/>
    <w:rsid w:val="004E7213"/>
    <w:rsid w:val="004E75A2"/>
    <w:rsid w:val="004E7D0C"/>
    <w:rsid w:val="004E7E4E"/>
    <w:rsid w:val="004F0A59"/>
    <w:rsid w:val="004F0F3F"/>
    <w:rsid w:val="004F0FA8"/>
    <w:rsid w:val="004F12B8"/>
    <w:rsid w:val="004F19BF"/>
    <w:rsid w:val="004F22EE"/>
    <w:rsid w:val="004F2433"/>
    <w:rsid w:val="004F251D"/>
    <w:rsid w:val="004F2BBE"/>
    <w:rsid w:val="004F2E07"/>
    <w:rsid w:val="004F3055"/>
    <w:rsid w:val="004F37D0"/>
    <w:rsid w:val="004F3897"/>
    <w:rsid w:val="004F3F81"/>
    <w:rsid w:val="004F4008"/>
    <w:rsid w:val="004F4401"/>
    <w:rsid w:val="004F4A50"/>
    <w:rsid w:val="004F5664"/>
    <w:rsid w:val="004F5B5D"/>
    <w:rsid w:val="004F5B9A"/>
    <w:rsid w:val="004F5D55"/>
    <w:rsid w:val="004F5F48"/>
    <w:rsid w:val="004F6872"/>
    <w:rsid w:val="004F68C6"/>
    <w:rsid w:val="004F6DFE"/>
    <w:rsid w:val="004F72D0"/>
    <w:rsid w:val="004F7698"/>
    <w:rsid w:val="00500073"/>
    <w:rsid w:val="00500332"/>
    <w:rsid w:val="005003B7"/>
    <w:rsid w:val="00500ED9"/>
    <w:rsid w:val="005010B5"/>
    <w:rsid w:val="00501386"/>
    <w:rsid w:val="005014CD"/>
    <w:rsid w:val="0050165B"/>
    <w:rsid w:val="005016F1"/>
    <w:rsid w:val="005017FE"/>
    <w:rsid w:val="00501926"/>
    <w:rsid w:val="00501C1D"/>
    <w:rsid w:val="00501EA8"/>
    <w:rsid w:val="00502E55"/>
    <w:rsid w:val="00502FDC"/>
    <w:rsid w:val="00503148"/>
    <w:rsid w:val="005031F3"/>
    <w:rsid w:val="00503BEE"/>
    <w:rsid w:val="00503E95"/>
    <w:rsid w:val="0050414D"/>
    <w:rsid w:val="005043AC"/>
    <w:rsid w:val="00504726"/>
    <w:rsid w:val="005048B5"/>
    <w:rsid w:val="00504B50"/>
    <w:rsid w:val="00504E59"/>
    <w:rsid w:val="0050589C"/>
    <w:rsid w:val="00505D9A"/>
    <w:rsid w:val="00506AB2"/>
    <w:rsid w:val="00506D5A"/>
    <w:rsid w:val="00507768"/>
    <w:rsid w:val="00507C32"/>
    <w:rsid w:val="00510C4C"/>
    <w:rsid w:val="005119B6"/>
    <w:rsid w:val="005124C2"/>
    <w:rsid w:val="005126EA"/>
    <w:rsid w:val="00512B75"/>
    <w:rsid w:val="00513850"/>
    <w:rsid w:val="00513B7A"/>
    <w:rsid w:val="00513F0E"/>
    <w:rsid w:val="00513F2D"/>
    <w:rsid w:val="00514699"/>
    <w:rsid w:val="00515080"/>
    <w:rsid w:val="00515F67"/>
    <w:rsid w:val="00517081"/>
    <w:rsid w:val="0051743D"/>
    <w:rsid w:val="00517556"/>
    <w:rsid w:val="0051774D"/>
    <w:rsid w:val="00517A0F"/>
    <w:rsid w:val="00520412"/>
    <w:rsid w:val="00520825"/>
    <w:rsid w:val="0052141C"/>
    <w:rsid w:val="0052160C"/>
    <w:rsid w:val="00521BBB"/>
    <w:rsid w:val="00521DD1"/>
    <w:rsid w:val="00521ED5"/>
    <w:rsid w:val="00522823"/>
    <w:rsid w:val="0052283A"/>
    <w:rsid w:val="005228CA"/>
    <w:rsid w:val="00522A3F"/>
    <w:rsid w:val="00523210"/>
    <w:rsid w:val="005234A6"/>
    <w:rsid w:val="00523511"/>
    <w:rsid w:val="00523922"/>
    <w:rsid w:val="00524168"/>
    <w:rsid w:val="0052471B"/>
    <w:rsid w:val="005248D5"/>
    <w:rsid w:val="00524B5C"/>
    <w:rsid w:val="00525257"/>
    <w:rsid w:val="00525954"/>
    <w:rsid w:val="00525D50"/>
    <w:rsid w:val="005261C4"/>
    <w:rsid w:val="00526856"/>
    <w:rsid w:val="00526B16"/>
    <w:rsid w:val="0052706F"/>
    <w:rsid w:val="00527505"/>
    <w:rsid w:val="0052771B"/>
    <w:rsid w:val="005278D4"/>
    <w:rsid w:val="00527AAE"/>
    <w:rsid w:val="00530274"/>
    <w:rsid w:val="005304ED"/>
    <w:rsid w:val="00530773"/>
    <w:rsid w:val="00530A80"/>
    <w:rsid w:val="00530B8C"/>
    <w:rsid w:val="00530DF5"/>
    <w:rsid w:val="00531682"/>
    <w:rsid w:val="00531997"/>
    <w:rsid w:val="00531C0A"/>
    <w:rsid w:val="00531CD3"/>
    <w:rsid w:val="005325C2"/>
    <w:rsid w:val="00532AFB"/>
    <w:rsid w:val="00533285"/>
    <w:rsid w:val="00533782"/>
    <w:rsid w:val="00534246"/>
    <w:rsid w:val="0053473E"/>
    <w:rsid w:val="00534755"/>
    <w:rsid w:val="00534964"/>
    <w:rsid w:val="0053501E"/>
    <w:rsid w:val="00535BAB"/>
    <w:rsid w:val="00535BEA"/>
    <w:rsid w:val="00535D8F"/>
    <w:rsid w:val="00535DDF"/>
    <w:rsid w:val="005361B1"/>
    <w:rsid w:val="00536A16"/>
    <w:rsid w:val="00536C23"/>
    <w:rsid w:val="00536FB3"/>
    <w:rsid w:val="00537125"/>
    <w:rsid w:val="00537617"/>
    <w:rsid w:val="005379E5"/>
    <w:rsid w:val="005404AA"/>
    <w:rsid w:val="005408CA"/>
    <w:rsid w:val="005411AD"/>
    <w:rsid w:val="005416A3"/>
    <w:rsid w:val="00541E94"/>
    <w:rsid w:val="005425C1"/>
    <w:rsid w:val="005426BE"/>
    <w:rsid w:val="00542EDE"/>
    <w:rsid w:val="00543372"/>
    <w:rsid w:val="00543475"/>
    <w:rsid w:val="0054349B"/>
    <w:rsid w:val="005434C7"/>
    <w:rsid w:val="00543573"/>
    <w:rsid w:val="0054376B"/>
    <w:rsid w:val="0054388B"/>
    <w:rsid w:val="00543D19"/>
    <w:rsid w:val="00543E6B"/>
    <w:rsid w:val="005443DA"/>
    <w:rsid w:val="0054478E"/>
    <w:rsid w:val="005449CD"/>
    <w:rsid w:val="00544D20"/>
    <w:rsid w:val="005451A5"/>
    <w:rsid w:val="005454D0"/>
    <w:rsid w:val="0054558B"/>
    <w:rsid w:val="0054559F"/>
    <w:rsid w:val="0054567E"/>
    <w:rsid w:val="0054596D"/>
    <w:rsid w:val="00545C59"/>
    <w:rsid w:val="005463D7"/>
    <w:rsid w:val="00546951"/>
    <w:rsid w:val="00546AE3"/>
    <w:rsid w:val="00546DCB"/>
    <w:rsid w:val="005478AF"/>
    <w:rsid w:val="00547A87"/>
    <w:rsid w:val="00550A90"/>
    <w:rsid w:val="00550CB0"/>
    <w:rsid w:val="005511FD"/>
    <w:rsid w:val="005518D8"/>
    <w:rsid w:val="00551A79"/>
    <w:rsid w:val="00551C51"/>
    <w:rsid w:val="00551D7F"/>
    <w:rsid w:val="0055202D"/>
    <w:rsid w:val="005523B2"/>
    <w:rsid w:val="0055299C"/>
    <w:rsid w:val="00552A64"/>
    <w:rsid w:val="00553B0E"/>
    <w:rsid w:val="00553D07"/>
    <w:rsid w:val="00553DA0"/>
    <w:rsid w:val="00553F43"/>
    <w:rsid w:val="0055473A"/>
    <w:rsid w:val="00554812"/>
    <w:rsid w:val="005549B2"/>
    <w:rsid w:val="00554B33"/>
    <w:rsid w:val="005553F4"/>
    <w:rsid w:val="0055544E"/>
    <w:rsid w:val="00555766"/>
    <w:rsid w:val="00555FA7"/>
    <w:rsid w:val="005561B2"/>
    <w:rsid w:val="005564A8"/>
    <w:rsid w:val="00556B10"/>
    <w:rsid w:val="00556BBC"/>
    <w:rsid w:val="00557011"/>
    <w:rsid w:val="0055777D"/>
    <w:rsid w:val="00557DF6"/>
    <w:rsid w:val="00557E01"/>
    <w:rsid w:val="00557E2A"/>
    <w:rsid w:val="005603CF"/>
    <w:rsid w:val="00560A09"/>
    <w:rsid w:val="00560D55"/>
    <w:rsid w:val="00560F6E"/>
    <w:rsid w:val="00561017"/>
    <w:rsid w:val="005615A9"/>
    <w:rsid w:val="0056160B"/>
    <w:rsid w:val="0056168E"/>
    <w:rsid w:val="0056170E"/>
    <w:rsid w:val="00561817"/>
    <w:rsid w:val="00561B07"/>
    <w:rsid w:val="00561B16"/>
    <w:rsid w:val="00561BBF"/>
    <w:rsid w:val="00561FEC"/>
    <w:rsid w:val="0056225D"/>
    <w:rsid w:val="005622EA"/>
    <w:rsid w:val="005623E8"/>
    <w:rsid w:val="00562C90"/>
    <w:rsid w:val="00563389"/>
    <w:rsid w:val="00563B35"/>
    <w:rsid w:val="00563FC8"/>
    <w:rsid w:val="00564A84"/>
    <w:rsid w:val="00564A8E"/>
    <w:rsid w:val="00565253"/>
    <w:rsid w:val="00565D60"/>
    <w:rsid w:val="00565EF2"/>
    <w:rsid w:val="005662D4"/>
    <w:rsid w:val="00566372"/>
    <w:rsid w:val="00566911"/>
    <w:rsid w:val="00566A27"/>
    <w:rsid w:val="005679D1"/>
    <w:rsid w:val="00567BAB"/>
    <w:rsid w:val="00567E56"/>
    <w:rsid w:val="00570138"/>
    <w:rsid w:val="0057026F"/>
    <w:rsid w:val="00570889"/>
    <w:rsid w:val="005717A0"/>
    <w:rsid w:val="00571931"/>
    <w:rsid w:val="00571B2B"/>
    <w:rsid w:val="00571BB8"/>
    <w:rsid w:val="00571DC5"/>
    <w:rsid w:val="005720B3"/>
    <w:rsid w:val="00572710"/>
    <w:rsid w:val="00572946"/>
    <w:rsid w:val="00572A9D"/>
    <w:rsid w:val="00572D30"/>
    <w:rsid w:val="00572E55"/>
    <w:rsid w:val="0057323A"/>
    <w:rsid w:val="005739B8"/>
    <w:rsid w:val="00574523"/>
    <w:rsid w:val="00574636"/>
    <w:rsid w:val="00574716"/>
    <w:rsid w:val="00574D76"/>
    <w:rsid w:val="00574E68"/>
    <w:rsid w:val="00575037"/>
    <w:rsid w:val="00575109"/>
    <w:rsid w:val="00575352"/>
    <w:rsid w:val="00575B6B"/>
    <w:rsid w:val="00575BA6"/>
    <w:rsid w:val="00575BFB"/>
    <w:rsid w:val="00575ECA"/>
    <w:rsid w:val="005764A6"/>
    <w:rsid w:val="005767D2"/>
    <w:rsid w:val="005769A4"/>
    <w:rsid w:val="00576A32"/>
    <w:rsid w:val="00576CC9"/>
    <w:rsid w:val="005772CC"/>
    <w:rsid w:val="00577BA0"/>
    <w:rsid w:val="00577E65"/>
    <w:rsid w:val="00577F4A"/>
    <w:rsid w:val="005805FA"/>
    <w:rsid w:val="005806AA"/>
    <w:rsid w:val="005807DC"/>
    <w:rsid w:val="00580972"/>
    <w:rsid w:val="00580AA5"/>
    <w:rsid w:val="00580AEE"/>
    <w:rsid w:val="00580CB7"/>
    <w:rsid w:val="00581790"/>
    <w:rsid w:val="005825F0"/>
    <w:rsid w:val="005826BC"/>
    <w:rsid w:val="00582756"/>
    <w:rsid w:val="005827A7"/>
    <w:rsid w:val="005829DA"/>
    <w:rsid w:val="00582B4F"/>
    <w:rsid w:val="0058307B"/>
    <w:rsid w:val="00583513"/>
    <w:rsid w:val="005838CE"/>
    <w:rsid w:val="0058398B"/>
    <w:rsid w:val="00583BB9"/>
    <w:rsid w:val="00583CED"/>
    <w:rsid w:val="00583D26"/>
    <w:rsid w:val="00583D95"/>
    <w:rsid w:val="00583FB9"/>
    <w:rsid w:val="005840CF"/>
    <w:rsid w:val="005844E3"/>
    <w:rsid w:val="005849EF"/>
    <w:rsid w:val="00584CA2"/>
    <w:rsid w:val="00584FEB"/>
    <w:rsid w:val="0058507F"/>
    <w:rsid w:val="00585131"/>
    <w:rsid w:val="00585CCB"/>
    <w:rsid w:val="00585D90"/>
    <w:rsid w:val="00585FFF"/>
    <w:rsid w:val="00586015"/>
    <w:rsid w:val="00586209"/>
    <w:rsid w:val="005871C5"/>
    <w:rsid w:val="005872EC"/>
    <w:rsid w:val="005874E2"/>
    <w:rsid w:val="005874E3"/>
    <w:rsid w:val="00587668"/>
    <w:rsid w:val="00587B22"/>
    <w:rsid w:val="005901EF"/>
    <w:rsid w:val="00590342"/>
    <w:rsid w:val="00590957"/>
    <w:rsid w:val="00590ED4"/>
    <w:rsid w:val="005911D6"/>
    <w:rsid w:val="0059121B"/>
    <w:rsid w:val="00591BEC"/>
    <w:rsid w:val="00592070"/>
    <w:rsid w:val="0059216B"/>
    <w:rsid w:val="0059279A"/>
    <w:rsid w:val="00592B8E"/>
    <w:rsid w:val="0059315B"/>
    <w:rsid w:val="005934B3"/>
    <w:rsid w:val="005936D7"/>
    <w:rsid w:val="00593E55"/>
    <w:rsid w:val="0059460B"/>
    <w:rsid w:val="00594A24"/>
    <w:rsid w:val="00594B41"/>
    <w:rsid w:val="00595139"/>
    <w:rsid w:val="00595256"/>
    <w:rsid w:val="0059555E"/>
    <w:rsid w:val="0059588B"/>
    <w:rsid w:val="00595C6F"/>
    <w:rsid w:val="0059651B"/>
    <w:rsid w:val="005968CE"/>
    <w:rsid w:val="005969C7"/>
    <w:rsid w:val="00596A8E"/>
    <w:rsid w:val="00596ADD"/>
    <w:rsid w:val="00596D6A"/>
    <w:rsid w:val="00596DA2"/>
    <w:rsid w:val="00597A35"/>
    <w:rsid w:val="00597C69"/>
    <w:rsid w:val="005A0059"/>
    <w:rsid w:val="005A07D4"/>
    <w:rsid w:val="005A10F4"/>
    <w:rsid w:val="005A1590"/>
    <w:rsid w:val="005A16B7"/>
    <w:rsid w:val="005A1FA5"/>
    <w:rsid w:val="005A2076"/>
    <w:rsid w:val="005A277A"/>
    <w:rsid w:val="005A31DE"/>
    <w:rsid w:val="005A34D0"/>
    <w:rsid w:val="005A3A31"/>
    <w:rsid w:val="005A4129"/>
    <w:rsid w:val="005A42B1"/>
    <w:rsid w:val="005A4E4E"/>
    <w:rsid w:val="005A4EC8"/>
    <w:rsid w:val="005A52A2"/>
    <w:rsid w:val="005A58F4"/>
    <w:rsid w:val="005A595A"/>
    <w:rsid w:val="005A5A40"/>
    <w:rsid w:val="005A5AB0"/>
    <w:rsid w:val="005A5BA4"/>
    <w:rsid w:val="005A61C7"/>
    <w:rsid w:val="005A66C4"/>
    <w:rsid w:val="005A6BF1"/>
    <w:rsid w:val="005A7252"/>
    <w:rsid w:val="005A7653"/>
    <w:rsid w:val="005A7886"/>
    <w:rsid w:val="005A7EF3"/>
    <w:rsid w:val="005B0A47"/>
    <w:rsid w:val="005B0C4E"/>
    <w:rsid w:val="005B1798"/>
    <w:rsid w:val="005B1B3A"/>
    <w:rsid w:val="005B2091"/>
    <w:rsid w:val="005B2311"/>
    <w:rsid w:val="005B3332"/>
    <w:rsid w:val="005B344F"/>
    <w:rsid w:val="005B4537"/>
    <w:rsid w:val="005B467E"/>
    <w:rsid w:val="005B4C1C"/>
    <w:rsid w:val="005B4ED4"/>
    <w:rsid w:val="005B4EDF"/>
    <w:rsid w:val="005B5085"/>
    <w:rsid w:val="005B53F2"/>
    <w:rsid w:val="005B579F"/>
    <w:rsid w:val="005B5810"/>
    <w:rsid w:val="005B5BAA"/>
    <w:rsid w:val="005B6358"/>
    <w:rsid w:val="005B706E"/>
    <w:rsid w:val="005B712D"/>
    <w:rsid w:val="005B7377"/>
    <w:rsid w:val="005B7538"/>
    <w:rsid w:val="005B7768"/>
    <w:rsid w:val="005B7790"/>
    <w:rsid w:val="005B7A09"/>
    <w:rsid w:val="005B7A9A"/>
    <w:rsid w:val="005B7BF5"/>
    <w:rsid w:val="005B7E6D"/>
    <w:rsid w:val="005C01BE"/>
    <w:rsid w:val="005C104D"/>
    <w:rsid w:val="005C11FF"/>
    <w:rsid w:val="005C1231"/>
    <w:rsid w:val="005C133F"/>
    <w:rsid w:val="005C15FF"/>
    <w:rsid w:val="005C22DE"/>
    <w:rsid w:val="005C2A58"/>
    <w:rsid w:val="005C2ED8"/>
    <w:rsid w:val="005C318E"/>
    <w:rsid w:val="005C3195"/>
    <w:rsid w:val="005C34DC"/>
    <w:rsid w:val="005C361F"/>
    <w:rsid w:val="005C3625"/>
    <w:rsid w:val="005C36E2"/>
    <w:rsid w:val="005C39F7"/>
    <w:rsid w:val="005C4131"/>
    <w:rsid w:val="005C5439"/>
    <w:rsid w:val="005C57E0"/>
    <w:rsid w:val="005C5B6E"/>
    <w:rsid w:val="005C5D4A"/>
    <w:rsid w:val="005C5DB0"/>
    <w:rsid w:val="005C5DDF"/>
    <w:rsid w:val="005C614C"/>
    <w:rsid w:val="005C65A7"/>
    <w:rsid w:val="005C675B"/>
    <w:rsid w:val="005C69E7"/>
    <w:rsid w:val="005C6E2F"/>
    <w:rsid w:val="005C6E82"/>
    <w:rsid w:val="005C6F7E"/>
    <w:rsid w:val="005C764B"/>
    <w:rsid w:val="005C7704"/>
    <w:rsid w:val="005C77A3"/>
    <w:rsid w:val="005C7E20"/>
    <w:rsid w:val="005D015A"/>
    <w:rsid w:val="005D0DA8"/>
    <w:rsid w:val="005D1478"/>
    <w:rsid w:val="005D1524"/>
    <w:rsid w:val="005D173D"/>
    <w:rsid w:val="005D1A18"/>
    <w:rsid w:val="005D1D58"/>
    <w:rsid w:val="005D1DCE"/>
    <w:rsid w:val="005D1EC2"/>
    <w:rsid w:val="005D1F09"/>
    <w:rsid w:val="005D2A39"/>
    <w:rsid w:val="005D3548"/>
    <w:rsid w:val="005D36E7"/>
    <w:rsid w:val="005D3728"/>
    <w:rsid w:val="005D3869"/>
    <w:rsid w:val="005D38B9"/>
    <w:rsid w:val="005D3B27"/>
    <w:rsid w:val="005D4A27"/>
    <w:rsid w:val="005D4B26"/>
    <w:rsid w:val="005D4F46"/>
    <w:rsid w:val="005D512C"/>
    <w:rsid w:val="005D5696"/>
    <w:rsid w:val="005D57B5"/>
    <w:rsid w:val="005D5865"/>
    <w:rsid w:val="005D59D7"/>
    <w:rsid w:val="005D6CDC"/>
    <w:rsid w:val="005D6E92"/>
    <w:rsid w:val="005D6F55"/>
    <w:rsid w:val="005D75A5"/>
    <w:rsid w:val="005D76A6"/>
    <w:rsid w:val="005D7FE2"/>
    <w:rsid w:val="005E019F"/>
    <w:rsid w:val="005E0455"/>
    <w:rsid w:val="005E087B"/>
    <w:rsid w:val="005E0F16"/>
    <w:rsid w:val="005E144B"/>
    <w:rsid w:val="005E1706"/>
    <w:rsid w:val="005E1C40"/>
    <w:rsid w:val="005E2860"/>
    <w:rsid w:val="005E2999"/>
    <w:rsid w:val="005E2CC0"/>
    <w:rsid w:val="005E2E0B"/>
    <w:rsid w:val="005E2F73"/>
    <w:rsid w:val="005E3C22"/>
    <w:rsid w:val="005E4340"/>
    <w:rsid w:val="005E456F"/>
    <w:rsid w:val="005E467A"/>
    <w:rsid w:val="005E46A2"/>
    <w:rsid w:val="005E482E"/>
    <w:rsid w:val="005E4871"/>
    <w:rsid w:val="005E51B4"/>
    <w:rsid w:val="005E54EC"/>
    <w:rsid w:val="005E75A5"/>
    <w:rsid w:val="005E75EF"/>
    <w:rsid w:val="005E7F6B"/>
    <w:rsid w:val="005E7F8E"/>
    <w:rsid w:val="005F068E"/>
    <w:rsid w:val="005F0692"/>
    <w:rsid w:val="005F0858"/>
    <w:rsid w:val="005F08EC"/>
    <w:rsid w:val="005F0905"/>
    <w:rsid w:val="005F09C2"/>
    <w:rsid w:val="005F0EC4"/>
    <w:rsid w:val="005F0F8B"/>
    <w:rsid w:val="005F11E9"/>
    <w:rsid w:val="005F12C6"/>
    <w:rsid w:val="005F12E6"/>
    <w:rsid w:val="005F1EFB"/>
    <w:rsid w:val="005F2141"/>
    <w:rsid w:val="005F22D8"/>
    <w:rsid w:val="005F240E"/>
    <w:rsid w:val="005F2A04"/>
    <w:rsid w:val="005F314D"/>
    <w:rsid w:val="005F362D"/>
    <w:rsid w:val="005F39F9"/>
    <w:rsid w:val="005F39FD"/>
    <w:rsid w:val="005F3E65"/>
    <w:rsid w:val="005F41F8"/>
    <w:rsid w:val="005F43BE"/>
    <w:rsid w:val="005F4591"/>
    <w:rsid w:val="005F4CF7"/>
    <w:rsid w:val="005F4DFE"/>
    <w:rsid w:val="005F5364"/>
    <w:rsid w:val="005F539F"/>
    <w:rsid w:val="005F543E"/>
    <w:rsid w:val="005F56A1"/>
    <w:rsid w:val="005F578B"/>
    <w:rsid w:val="005F5864"/>
    <w:rsid w:val="005F5F68"/>
    <w:rsid w:val="005F5F80"/>
    <w:rsid w:val="005F60AD"/>
    <w:rsid w:val="005F623F"/>
    <w:rsid w:val="005F6D9E"/>
    <w:rsid w:val="005F6E25"/>
    <w:rsid w:val="005F6F63"/>
    <w:rsid w:val="005F7209"/>
    <w:rsid w:val="005F7558"/>
    <w:rsid w:val="005F763C"/>
    <w:rsid w:val="005F791C"/>
    <w:rsid w:val="005F7E27"/>
    <w:rsid w:val="005F7EA1"/>
    <w:rsid w:val="005F7F14"/>
    <w:rsid w:val="005F7FA6"/>
    <w:rsid w:val="006003DA"/>
    <w:rsid w:val="006009C7"/>
    <w:rsid w:val="00601DC9"/>
    <w:rsid w:val="00601E1A"/>
    <w:rsid w:val="0060250A"/>
    <w:rsid w:val="00602F4F"/>
    <w:rsid w:val="00603BF1"/>
    <w:rsid w:val="00603CC9"/>
    <w:rsid w:val="0060411F"/>
    <w:rsid w:val="006042FB"/>
    <w:rsid w:val="00604519"/>
    <w:rsid w:val="00604559"/>
    <w:rsid w:val="00605207"/>
    <w:rsid w:val="0060590A"/>
    <w:rsid w:val="00605B03"/>
    <w:rsid w:val="00605B10"/>
    <w:rsid w:val="00605DB2"/>
    <w:rsid w:val="00606926"/>
    <w:rsid w:val="00606C0D"/>
    <w:rsid w:val="0060719B"/>
    <w:rsid w:val="00607247"/>
    <w:rsid w:val="006079DE"/>
    <w:rsid w:val="00607EB9"/>
    <w:rsid w:val="006103D8"/>
    <w:rsid w:val="006105B7"/>
    <w:rsid w:val="00610712"/>
    <w:rsid w:val="0061085B"/>
    <w:rsid w:val="0061158A"/>
    <w:rsid w:val="00611659"/>
    <w:rsid w:val="00611968"/>
    <w:rsid w:val="00611A93"/>
    <w:rsid w:val="00611BD2"/>
    <w:rsid w:val="00611C1D"/>
    <w:rsid w:val="006121DA"/>
    <w:rsid w:val="006124ED"/>
    <w:rsid w:val="006131A8"/>
    <w:rsid w:val="0061329E"/>
    <w:rsid w:val="0061376F"/>
    <w:rsid w:val="00614617"/>
    <w:rsid w:val="0061472D"/>
    <w:rsid w:val="0061496B"/>
    <w:rsid w:val="006155D2"/>
    <w:rsid w:val="00615635"/>
    <w:rsid w:val="0061569C"/>
    <w:rsid w:val="00615ABD"/>
    <w:rsid w:val="00615FC4"/>
    <w:rsid w:val="0061703D"/>
    <w:rsid w:val="006179BC"/>
    <w:rsid w:val="00617A59"/>
    <w:rsid w:val="00617ACE"/>
    <w:rsid w:val="00617B3A"/>
    <w:rsid w:val="0062053D"/>
    <w:rsid w:val="00620AB0"/>
    <w:rsid w:val="00620CA1"/>
    <w:rsid w:val="00621A55"/>
    <w:rsid w:val="00621F77"/>
    <w:rsid w:val="00622031"/>
    <w:rsid w:val="006222DC"/>
    <w:rsid w:val="00622313"/>
    <w:rsid w:val="00622CAF"/>
    <w:rsid w:val="0062307B"/>
    <w:rsid w:val="00623758"/>
    <w:rsid w:val="00623819"/>
    <w:rsid w:val="006239E1"/>
    <w:rsid w:val="00623DF3"/>
    <w:rsid w:val="00623FE4"/>
    <w:rsid w:val="00624214"/>
    <w:rsid w:val="00624BED"/>
    <w:rsid w:val="00624F16"/>
    <w:rsid w:val="00625046"/>
    <w:rsid w:val="0062507F"/>
    <w:rsid w:val="0062571D"/>
    <w:rsid w:val="006258E4"/>
    <w:rsid w:val="00625A9D"/>
    <w:rsid w:val="00625CEC"/>
    <w:rsid w:val="00626123"/>
    <w:rsid w:val="00626ADF"/>
    <w:rsid w:val="00626C8B"/>
    <w:rsid w:val="00626E02"/>
    <w:rsid w:val="00626FB2"/>
    <w:rsid w:val="006276FA"/>
    <w:rsid w:val="00627B43"/>
    <w:rsid w:val="00627DCB"/>
    <w:rsid w:val="00627F4C"/>
    <w:rsid w:val="00630867"/>
    <w:rsid w:val="00630A4C"/>
    <w:rsid w:val="00630A97"/>
    <w:rsid w:val="00630CDC"/>
    <w:rsid w:val="00631328"/>
    <w:rsid w:val="006316FF"/>
    <w:rsid w:val="00631B66"/>
    <w:rsid w:val="00631C74"/>
    <w:rsid w:val="00632284"/>
    <w:rsid w:val="00632537"/>
    <w:rsid w:val="00632EDA"/>
    <w:rsid w:val="00633180"/>
    <w:rsid w:val="00633979"/>
    <w:rsid w:val="00633CF3"/>
    <w:rsid w:val="00633D2E"/>
    <w:rsid w:val="00633E04"/>
    <w:rsid w:val="006342EC"/>
    <w:rsid w:val="0063462F"/>
    <w:rsid w:val="00634749"/>
    <w:rsid w:val="006347F5"/>
    <w:rsid w:val="00634D44"/>
    <w:rsid w:val="00634EEB"/>
    <w:rsid w:val="00635315"/>
    <w:rsid w:val="006354E7"/>
    <w:rsid w:val="006363DE"/>
    <w:rsid w:val="00636651"/>
    <w:rsid w:val="00636A2D"/>
    <w:rsid w:val="00636B0C"/>
    <w:rsid w:val="00636C4A"/>
    <w:rsid w:val="00636C95"/>
    <w:rsid w:val="006371E6"/>
    <w:rsid w:val="006376F4"/>
    <w:rsid w:val="006378ED"/>
    <w:rsid w:val="00637B95"/>
    <w:rsid w:val="00637D79"/>
    <w:rsid w:val="00640336"/>
    <w:rsid w:val="0064055F"/>
    <w:rsid w:val="00640727"/>
    <w:rsid w:val="00640DBB"/>
    <w:rsid w:val="00640DDB"/>
    <w:rsid w:val="00640EB5"/>
    <w:rsid w:val="00640F6B"/>
    <w:rsid w:val="006410EA"/>
    <w:rsid w:val="006411BE"/>
    <w:rsid w:val="0064189D"/>
    <w:rsid w:val="006418DE"/>
    <w:rsid w:val="00641C72"/>
    <w:rsid w:val="006420B7"/>
    <w:rsid w:val="00642B6C"/>
    <w:rsid w:val="00642F51"/>
    <w:rsid w:val="0064317E"/>
    <w:rsid w:val="00643814"/>
    <w:rsid w:val="006439C3"/>
    <w:rsid w:val="00643DDC"/>
    <w:rsid w:val="00643E7B"/>
    <w:rsid w:val="00644230"/>
    <w:rsid w:val="006442F9"/>
    <w:rsid w:val="006449BB"/>
    <w:rsid w:val="00644D04"/>
    <w:rsid w:val="006455B1"/>
    <w:rsid w:val="00645B59"/>
    <w:rsid w:val="00645D89"/>
    <w:rsid w:val="00646044"/>
    <w:rsid w:val="006466BF"/>
    <w:rsid w:val="006473AA"/>
    <w:rsid w:val="00647EBC"/>
    <w:rsid w:val="006503ED"/>
    <w:rsid w:val="00650AC1"/>
    <w:rsid w:val="00650CDE"/>
    <w:rsid w:val="00650F72"/>
    <w:rsid w:val="00651221"/>
    <w:rsid w:val="00651406"/>
    <w:rsid w:val="006516CF"/>
    <w:rsid w:val="006516D5"/>
    <w:rsid w:val="00651B97"/>
    <w:rsid w:val="00651FC1"/>
    <w:rsid w:val="00651FDE"/>
    <w:rsid w:val="00652315"/>
    <w:rsid w:val="006527A5"/>
    <w:rsid w:val="0065318D"/>
    <w:rsid w:val="0065320D"/>
    <w:rsid w:val="00653375"/>
    <w:rsid w:val="00653CCF"/>
    <w:rsid w:val="00653EE1"/>
    <w:rsid w:val="0065429F"/>
    <w:rsid w:val="006544AE"/>
    <w:rsid w:val="0065459B"/>
    <w:rsid w:val="00654869"/>
    <w:rsid w:val="0065543C"/>
    <w:rsid w:val="0065561C"/>
    <w:rsid w:val="00655816"/>
    <w:rsid w:val="0065592D"/>
    <w:rsid w:val="00655C45"/>
    <w:rsid w:val="00655DBD"/>
    <w:rsid w:val="00655F09"/>
    <w:rsid w:val="00656D3D"/>
    <w:rsid w:val="006570BB"/>
    <w:rsid w:val="006570C2"/>
    <w:rsid w:val="00657863"/>
    <w:rsid w:val="00657A20"/>
    <w:rsid w:val="00657ACD"/>
    <w:rsid w:val="00657E68"/>
    <w:rsid w:val="00660023"/>
    <w:rsid w:val="006601E6"/>
    <w:rsid w:val="0066059F"/>
    <w:rsid w:val="00660C35"/>
    <w:rsid w:val="006611C0"/>
    <w:rsid w:val="00661395"/>
    <w:rsid w:val="006614F1"/>
    <w:rsid w:val="00661781"/>
    <w:rsid w:val="00661EF8"/>
    <w:rsid w:val="0066228F"/>
    <w:rsid w:val="006624AA"/>
    <w:rsid w:val="006626BA"/>
    <w:rsid w:val="006629FE"/>
    <w:rsid w:val="00662B07"/>
    <w:rsid w:val="0066370C"/>
    <w:rsid w:val="00663958"/>
    <w:rsid w:val="00663EF2"/>
    <w:rsid w:val="00663FB9"/>
    <w:rsid w:val="006643F6"/>
    <w:rsid w:val="006648B8"/>
    <w:rsid w:val="00664A3A"/>
    <w:rsid w:val="00664E95"/>
    <w:rsid w:val="00664F63"/>
    <w:rsid w:val="00665C66"/>
    <w:rsid w:val="00665CAF"/>
    <w:rsid w:val="00665FB2"/>
    <w:rsid w:val="00667227"/>
    <w:rsid w:val="006678B5"/>
    <w:rsid w:val="00667D7C"/>
    <w:rsid w:val="00667DC2"/>
    <w:rsid w:val="00670036"/>
    <w:rsid w:val="0067014B"/>
    <w:rsid w:val="00670424"/>
    <w:rsid w:val="006707AD"/>
    <w:rsid w:val="00670CFC"/>
    <w:rsid w:val="006710B3"/>
    <w:rsid w:val="006712A1"/>
    <w:rsid w:val="006714A3"/>
    <w:rsid w:val="006716CA"/>
    <w:rsid w:val="006719B9"/>
    <w:rsid w:val="006725AF"/>
    <w:rsid w:val="006726A5"/>
    <w:rsid w:val="006726BF"/>
    <w:rsid w:val="00672BBB"/>
    <w:rsid w:val="00672BD1"/>
    <w:rsid w:val="00672DD4"/>
    <w:rsid w:val="006731A6"/>
    <w:rsid w:val="006731C9"/>
    <w:rsid w:val="00673709"/>
    <w:rsid w:val="00673841"/>
    <w:rsid w:val="00673E9E"/>
    <w:rsid w:val="00674153"/>
    <w:rsid w:val="00674BD7"/>
    <w:rsid w:val="0067516E"/>
    <w:rsid w:val="0067565D"/>
    <w:rsid w:val="0067587D"/>
    <w:rsid w:val="00675AF9"/>
    <w:rsid w:val="00675DF6"/>
    <w:rsid w:val="00676168"/>
    <w:rsid w:val="0067623A"/>
    <w:rsid w:val="00676787"/>
    <w:rsid w:val="00676BA9"/>
    <w:rsid w:val="00676C5B"/>
    <w:rsid w:val="00676D82"/>
    <w:rsid w:val="00676DA0"/>
    <w:rsid w:val="006771C4"/>
    <w:rsid w:val="00677814"/>
    <w:rsid w:val="00677E5B"/>
    <w:rsid w:val="00677FC0"/>
    <w:rsid w:val="00677FD6"/>
    <w:rsid w:val="006801FC"/>
    <w:rsid w:val="00680229"/>
    <w:rsid w:val="006807FD"/>
    <w:rsid w:val="0068080D"/>
    <w:rsid w:val="0068086C"/>
    <w:rsid w:val="00680BF6"/>
    <w:rsid w:val="00680CC6"/>
    <w:rsid w:val="00680E5E"/>
    <w:rsid w:val="0068102F"/>
    <w:rsid w:val="00681327"/>
    <w:rsid w:val="00681739"/>
    <w:rsid w:val="00681881"/>
    <w:rsid w:val="00681D6E"/>
    <w:rsid w:val="00682095"/>
    <w:rsid w:val="006825E9"/>
    <w:rsid w:val="00682809"/>
    <w:rsid w:val="0068286E"/>
    <w:rsid w:val="00682A23"/>
    <w:rsid w:val="00682A68"/>
    <w:rsid w:val="00682DF2"/>
    <w:rsid w:val="0068315F"/>
    <w:rsid w:val="006831B5"/>
    <w:rsid w:val="006832BE"/>
    <w:rsid w:val="0068334A"/>
    <w:rsid w:val="00683672"/>
    <w:rsid w:val="006837B2"/>
    <w:rsid w:val="00684378"/>
    <w:rsid w:val="0068449B"/>
    <w:rsid w:val="00684CFE"/>
    <w:rsid w:val="006851B6"/>
    <w:rsid w:val="00685B1E"/>
    <w:rsid w:val="00686299"/>
    <w:rsid w:val="0068631B"/>
    <w:rsid w:val="0068631F"/>
    <w:rsid w:val="00686424"/>
    <w:rsid w:val="0068668B"/>
    <w:rsid w:val="006872CA"/>
    <w:rsid w:val="006875F3"/>
    <w:rsid w:val="00687990"/>
    <w:rsid w:val="006900BE"/>
    <w:rsid w:val="0069013E"/>
    <w:rsid w:val="00690152"/>
    <w:rsid w:val="006904C6"/>
    <w:rsid w:val="0069054D"/>
    <w:rsid w:val="0069070C"/>
    <w:rsid w:val="006907D3"/>
    <w:rsid w:val="0069117A"/>
    <w:rsid w:val="0069135C"/>
    <w:rsid w:val="006914AE"/>
    <w:rsid w:val="00691609"/>
    <w:rsid w:val="00691901"/>
    <w:rsid w:val="00691990"/>
    <w:rsid w:val="00691B0C"/>
    <w:rsid w:val="00691B33"/>
    <w:rsid w:val="00692843"/>
    <w:rsid w:val="0069299E"/>
    <w:rsid w:val="00692D1C"/>
    <w:rsid w:val="006930CC"/>
    <w:rsid w:val="0069377B"/>
    <w:rsid w:val="00693DBC"/>
    <w:rsid w:val="00693E70"/>
    <w:rsid w:val="0069489E"/>
    <w:rsid w:val="006949B2"/>
    <w:rsid w:val="00694BB6"/>
    <w:rsid w:val="00694E02"/>
    <w:rsid w:val="00694EE1"/>
    <w:rsid w:val="0069516E"/>
    <w:rsid w:val="00695178"/>
    <w:rsid w:val="006954D5"/>
    <w:rsid w:val="00695580"/>
    <w:rsid w:val="00696115"/>
    <w:rsid w:val="00696B78"/>
    <w:rsid w:val="00696C13"/>
    <w:rsid w:val="00697123"/>
    <w:rsid w:val="00697242"/>
    <w:rsid w:val="0069779D"/>
    <w:rsid w:val="00697965"/>
    <w:rsid w:val="00697A18"/>
    <w:rsid w:val="00697E75"/>
    <w:rsid w:val="006A0CCA"/>
    <w:rsid w:val="006A0D80"/>
    <w:rsid w:val="006A0F4D"/>
    <w:rsid w:val="006A1173"/>
    <w:rsid w:val="006A130D"/>
    <w:rsid w:val="006A1427"/>
    <w:rsid w:val="006A1588"/>
    <w:rsid w:val="006A16F4"/>
    <w:rsid w:val="006A181B"/>
    <w:rsid w:val="006A183B"/>
    <w:rsid w:val="006A1D23"/>
    <w:rsid w:val="006A2041"/>
    <w:rsid w:val="006A222E"/>
    <w:rsid w:val="006A2463"/>
    <w:rsid w:val="006A2881"/>
    <w:rsid w:val="006A2BF7"/>
    <w:rsid w:val="006A2DA3"/>
    <w:rsid w:val="006A2F3D"/>
    <w:rsid w:val="006A3196"/>
    <w:rsid w:val="006A31CF"/>
    <w:rsid w:val="006A338C"/>
    <w:rsid w:val="006A35A7"/>
    <w:rsid w:val="006A3E92"/>
    <w:rsid w:val="006A3FF0"/>
    <w:rsid w:val="006A46F3"/>
    <w:rsid w:val="006A47D9"/>
    <w:rsid w:val="006A4C17"/>
    <w:rsid w:val="006A4F9E"/>
    <w:rsid w:val="006A509B"/>
    <w:rsid w:val="006A50E7"/>
    <w:rsid w:val="006A5220"/>
    <w:rsid w:val="006A5230"/>
    <w:rsid w:val="006A57ED"/>
    <w:rsid w:val="006A5947"/>
    <w:rsid w:val="006A5B21"/>
    <w:rsid w:val="006A5D16"/>
    <w:rsid w:val="006A5DC3"/>
    <w:rsid w:val="006A637C"/>
    <w:rsid w:val="006A67EE"/>
    <w:rsid w:val="006A6950"/>
    <w:rsid w:val="006A7272"/>
    <w:rsid w:val="006A7296"/>
    <w:rsid w:val="006A7309"/>
    <w:rsid w:val="006A785C"/>
    <w:rsid w:val="006A7BA0"/>
    <w:rsid w:val="006A7CAF"/>
    <w:rsid w:val="006A7E53"/>
    <w:rsid w:val="006A7EC7"/>
    <w:rsid w:val="006B0643"/>
    <w:rsid w:val="006B0799"/>
    <w:rsid w:val="006B0A3B"/>
    <w:rsid w:val="006B0BFC"/>
    <w:rsid w:val="006B0D56"/>
    <w:rsid w:val="006B0EE6"/>
    <w:rsid w:val="006B145B"/>
    <w:rsid w:val="006B147C"/>
    <w:rsid w:val="006B1C03"/>
    <w:rsid w:val="006B2EBF"/>
    <w:rsid w:val="006B31E2"/>
    <w:rsid w:val="006B3ABA"/>
    <w:rsid w:val="006B3ADE"/>
    <w:rsid w:val="006B3C58"/>
    <w:rsid w:val="006B4394"/>
    <w:rsid w:val="006B4579"/>
    <w:rsid w:val="006B47C2"/>
    <w:rsid w:val="006B4B0C"/>
    <w:rsid w:val="006B4D5F"/>
    <w:rsid w:val="006B4E59"/>
    <w:rsid w:val="006B5AF4"/>
    <w:rsid w:val="006B5FF2"/>
    <w:rsid w:val="006B626A"/>
    <w:rsid w:val="006B654A"/>
    <w:rsid w:val="006B663C"/>
    <w:rsid w:val="006B6A65"/>
    <w:rsid w:val="006B6B7F"/>
    <w:rsid w:val="006B7091"/>
    <w:rsid w:val="006B726F"/>
    <w:rsid w:val="006B7774"/>
    <w:rsid w:val="006B779A"/>
    <w:rsid w:val="006B7982"/>
    <w:rsid w:val="006B7C00"/>
    <w:rsid w:val="006C03D6"/>
    <w:rsid w:val="006C0A50"/>
    <w:rsid w:val="006C0D50"/>
    <w:rsid w:val="006C17F7"/>
    <w:rsid w:val="006C1803"/>
    <w:rsid w:val="006C1B52"/>
    <w:rsid w:val="006C1E00"/>
    <w:rsid w:val="006C1F39"/>
    <w:rsid w:val="006C2197"/>
    <w:rsid w:val="006C23A1"/>
    <w:rsid w:val="006C27BB"/>
    <w:rsid w:val="006C29E1"/>
    <w:rsid w:val="006C2D48"/>
    <w:rsid w:val="006C2D68"/>
    <w:rsid w:val="006C3115"/>
    <w:rsid w:val="006C31A8"/>
    <w:rsid w:val="006C3240"/>
    <w:rsid w:val="006C34E7"/>
    <w:rsid w:val="006C3919"/>
    <w:rsid w:val="006C4090"/>
    <w:rsid w:val="006C42D2"/>
    <w:rsid w:val="006C4459"/>
    <w:rsid w:val="006C457B"/>
    <w:rsid w:val="006C4668"/>
    <w:rsid w:val="006C4CF4"/>
    <w:rsid w:val="006C4D96"/>
    <w:rsid w:val="006C4E7B"/>
    <w:rsid w:val="006C5842"/>
    <w:rsid w:val="006C5B3D"/>
    <w:rsid w:val="006C5BBF"/>
    <w:rsid w:val="006C5FE5"/>
    <w:rsid w:val="006C66A7"/>
    <w:rsid w:val="006C6AF5"/>
    <w:rsid w:val="006C6D64"/>
    <w:rsid w:val="006C6F1F"/>
    <w:rsid w:val="006C7330"/>
    <w:rsid w:val="006C75FA"/>
    <w:rsid w:val="006C7748"/>
    <w:rsid w:val="006C7CAE"/>
    <w:rsid w:val="006C7F94"/>
    <w:rsid w:val="006D0213"/>
    <w:rsid w:val="006D0253"/>
    <w:rsid w:val="006D0355"/>
    <w:rsid w:val="006D0D19"/>
    <w:rsid w:val="006D0F87"/>
    <w:rsid w:val="006D1058"/>
    <w:rsid w:val="006D1685"/>
    <w:rsid w:val="006D18DF"/>
    <w:rsid w:val="006D1D60"/>
    <w:rsid w:val="006D1E3E"/>
    <w:rsid w:val="006D2627"/>
    <w:rsid w:val="006D2815"/>
    <w:rsid w:val="006D2C08"/>
    <w:rsid w:val="006D2CF2"/>
    <w:rsid w:val="006D2F1A"/>
    <w:rsid w:val="006D3AC1"/>
    <w:rsid w:val="006D3C90"/>
    <w:rsid w:val="006D3FDA"/>
    <w:rsid w:val="006D426A"/>
    <w:rsid w:val="006D5221"/>
    <w:rsid w:val="006D5419"/>
    <w:rsid w:val="006D6231"/>
    <w:rsid w:val="006D6293"/>
    <w:rsid w:val="006D659D"/>
    <w:rsid w:val="006D6875"/>
    <w:rsid w:val="006D6B08"/>
    <w:rsid w:val="006D6B85"/>
    <w:rsid w:val="006D6D05"/>
    <w:rsid w:val="006D6D41"/>
    <w:rsid w:val="006D7376"/>
    <w:rsid w:val="006D7E56"/>
    <w:rsid w:val="006D7FA1"/>
    <w:rsid w:val="006E01A7"/>
    <w:rsid w:val="006E0956"/>
    <w:rsid w:val="006E11FF"/>
    <w:rsid w:val="006E1CAC"/>
    <w:rsid w:val="006E1E50"/>
    <w:rsid w:val="006E2100"/>
    <w:rsid w:val="006E21D7"/>
    <w:rsid w:val="006E2608"/>
    <w:rsid w:val="006E2ACE"/>
    <w:rsid w:val="006E2D16"/>
    <w:rsid w:val="006E3086"/>
    <w:rsid w:val="006E3376"/>
    <w:rsid w:val="006E3553"/>
    <w:rsid w:val="006E3AFD"/>
    <w:rsid w:val="006E3C70"/>
    <w:rsid w:val="006E3E5F"/>
    <w:rsid w:val="006E41DC"/>
    <w:rsid w:val="006E5066"/>
    <w:rsid w:val="006E5449"/>
    <w:rsid w:val="006E569D"/>
    <w:rsid w:val="006E5A48"/>
    <w:rsid w:val="006E6A1D"/>
    <w:rsid w:val="006E6E4A"/>
    <w:rsid w:val="006E7254"/>
    <w:rsid w:val="006E7481"/>
    <w:rsid w:val="006E7A7B"/>
    <w:rsid w:val="006E7CF3"/>
    <w:rsid w:val="006E7ED0"/>
    <w:rsid w:val="006F07E5"/>
    <w:rsid w:val="006F0DE2"/>
    <w:rsid w:val="006F1447"/>
    <w:rsid w:val="006F191D"/>
    <w:rsid w:val="006F19C7"/>
    <w:rsid w:val="006F1BEB"/>
    <w:rsid w:val="006F1E57"/>
    <w:rsid w:val="006F1E74"/>
    <w:rsid w:val="006F1F54"/>
    <w:rsid w:val="006F25F8"/>
    <w:rsid w:val="006F2830"/>
    <w:rsid w:val="006F30FF"/>
    <w:rsid w:val="006F3C6C"/>
    <w:rsid w:val="006F3D01"/>
    <w:rsid w:val="006F4069"/>
    <w:rsid w:val="006F4151"/>
    <w:rsid w:val="006F4560"/>
    <w:rsid w:val="006F4597"/>
    <w:rsid w:val="006F4D06"/>
    <w:rsid w:val="006F5799"/>
    <w:rsid w:val="006F5A75"/>
    <w:rsid w:val="006F5AA8"/>
    <w:rsid w:val="006F5E40"/>
    <w:rsid w:val="006F63AB"/>
    <w:rsid w:val="006F67FC"/>
    <w:rsid w:val="006F69FC"/>
    <w:rsid w:val="006F6D79"/>
    <w:rsid w:val="006F6E2C"/>
    <w:rsid w:val="006F719B"/>
    <w:rsid w:val="006F7338"/>
    <w:rsid w:val="006F77B7"/>
    <w:rsid w:val="00700059"/>
    <w:rsid w:val="0070008C"/>
    <w:rsid w:val="00700345"/>
    <w:rsid w:val="007005CB"/>
    <w:rsid w:val="00700607"/>
    <w:rsid w:val="0070159A"/>
    <w:rsid w:val="00702770"/>
    <w:rsid w:val="007027AE"/>
    <w:rsid w:val="007028B4"/>
    <w:rsid w:val="00703014"/>
    <w:rsid w:val="007030BF"/>
    <w:rsid w:val="0070313A"/>
    <w:rsid w:val="007032FB"/>
    <w:rsid w:val="00703358"/>
    <w:rsid w:val="007036C3"/>
    <w:rsid w:val="0070393F"/>
    <w:rsid w:val="00703AA3"/>
    <w:rsid w:val="007047D7"/>
    <w:rsid w:val="00704E98"/>
    <w:rsid w:val="00704F5E"/>
    <w:rsid w:val="007053C9"/>
    <w:rsid w:val="007053F6"/>
    <w:rsid w:val="00705559"/>
    <w:rsid w:val="00705C06"/>
    <w:rsid w:val="00705FDF"/>
    <w:rsid w:val="00706143"/>
    <w:rsid w:val="007065C8"/>
    <w:rsid w:val="00706933"/>
    <w:rsid w:val="00706C17"/>
    <w:rsid w:val="0070752E"/>
    <w:rsid w:val="00707AEB"/>
    <w:rsid w:val="00707C0B"/>
    <w:rsid w:val="0071058C"/>
    <w:rsid w:val="0071061D"/>
    <w:rsid w:val="00710650"/>
    <w:rsid w:val="00710E0E"/>
    <w:rsid w:val="00710FA3"/>
    <w:rsid w:val="00711AEC"/>
    <w:rsid w:val="00711CD5"/>
    <w:rsid w:val="00712402"/>
    <w:rsid w:val="00713489"/>
    <w:rsid w:val="00713947"/>
    <w:rsid w:val="00714133"/>
    <w:rsid w:val="007148A3"/>
    <w:rsid w:val="00715379"/>
    <w:rsid w:val="00715818"/>
    <w:rsid w:val="00715C0C"/>
    <w:rsid w:val="00715EC3"/>
    <w:rsid w:val="00716314"/>
    <w:rsid w:val="00716509"/>
    <w:rsid w:val="007168ED"/>
    <w:rsid w:val="007169DF"/>
    <w:rsid w:val="00716D03"/>
    <w:rsid w:val="00716FC9"/>
    <w:rsid w:val="0072031E"/>
    <w:rsid w:val="0072042D"/>
    <w:rsid w:val="00720879"/>
    <w:rsid w:val="00720A75"/>
    <w:rsid w:val="00720B35"/>
    <w:rsid w:val="007210F5"/>
    <w:rsid w:val="00721512"/>
    <w:rsid w:val="007218FB"/>
    <w:rsid w:val="00721956"/>
    <w:rsid w:val="00721D5D"/>
    <w:rsid w:val="00721E7C"/>
    <w:rsid w:val="0072209A"/>
    <w:rsid w:val="007221BC"/>
    <w:rsid w:val="0072299A"/>
    <w:rsid w:val="0072366E"/>
    <w:rsid w:val="00723ADC"/>
    <w:rsid w:val="00724280"/>
    <w:rsid w:val="007251EF"/>
    <w:rsid w:val="00725DA7"/>
    <w:rsid w:val="00726796"/>
    <w:rsid w:val="00726B0C"/>
    <w:rsid w:val="00726ED9"/>
    <w:rsid w:val="00726FDF"/>
    <w:rsid w:val="0072747C"/>
    <w:rsid w:val="00727D86"/>
    <w:rsid w:val="00730009"/>
    <w:rsid w:val="0073002A"/>
    <w:rsid w:val="0073038F"/>
    <w:rsid w:val="00730630"/>
    <w:rsid w:val="007307C4"/>
    <w:rsid w:val="00730AC4"/>
    <w:rsid w:val="00730EFF"/>
    <w:rsid w:val="007313EA"/>
    <w:rsid w:val="00732097"/>
    <w:rsid w:val="0073262F"/>
    <w:rsid w:val="007328D1"/>
    <w:rsid w:val="007328F4"/>
    <w:rsid w:val="00732906"/>
    <w:rsid w:val="00732A2D"/>
    <w:rsid w:val="007330E9"/>
    <w:rsid w:val="007334B1"/>
    <w:rsid w:val="007335D6"/>
    <w:rsid w:val="00733A3E"/>
    <w:rsid w:val="00733D35"/>
    <w:rsid w:val="00734140"/>
    <w:rsid w:val="0073436B"/>
    <w:rsid w:val="00734512"/>
    <w:rsid w:val="007349BC"/>
    <w:rsid w:val="00735048"/>
    <w:rsid w:val="007357BC"/>
    <w:rsid w:val="00735850"/>
    <w:rsid w:val="00735E97"/>
    <w:rsid w:val="00736083"/>
    <w:rsid w:val="00736508"/>
    <w:rsid w:val="007367B8"/>
    <w:rsid w:val="00736DC0"/>
    <w:rsid w:val="00737069"/>
    <w:rsid w:val="0073739E"/>
    <w:rsid w:val="00737928"/>
    <w:rsid w:val="007379D0"/>
    <w:rsid w:val="00737F1F"/>
    <w:rsid w:val="00740931"/>
    <w:rsid w:val="0074098D"/>
    <w:rsid w:val="00740B92"/>
    <w:rsid w:val="00740D8A"/>
    <w:rsid w:val="007417FE"/>
    <w:rsid w:val="00741831"/>
    <w:rsid w:val="007420D6"/>
    <w:rsid w:val="00742411"/>
    <w:rsid w:val="0074268C"/>
    <w:rsid w:val="007436BA"/>
    <w:rsid w:val="00743CB4"/>
    <w:rsid w:val="0074423A"/>
    <w:rsid w:val="007443EF"/>
    <w:rsid w:val="00745316"/>
    <w:rsid w:val="00745693"/>
    <w:rsid w:val="0074583B"/>
    <w:rsid w:val="00745BF0"/>
    <w:rsid w:val="00745D34"/>
    <w:rsid w:val="00745E69"/>
    <w:rsid w:val="007469A4"/>
    <w:rsid w:val="00746E5D"/>
    <w:rsid w:val="00746F04"/>
    <w:rsid w:val="00746FA0"/>
    <w:rsid w:val="0074727D"/>
    <w:rsid w:val="00747385"/>
    <w:rsid w:val="007479F9"/>
    <w:rsid w:val="00750319"/>
    <w:rsid w:val="00750C2A"/>
    <w:rsid w:val="00750CBA"/>
    <w:rsid w:val="00750E1A"/>
    <w:rsid w:val="007511C7"/>
    <w:rsid w:val="007512BA"/>
    <w:rsid w:val="007516C2"/>
    <w:rsid w:val="00751886"/>
    <w:rsid w:val="00751D98"/>
    <w:rsid w:val="00751E53"/>
    <w:rsid w:val="00751ECD"/>
    <w:rsid w:val="007523DF"/>
    <w:rsid w:val="00752C28"/>
    <w:rsid w:val="007532CA"/>
    <w:rsid w:val="007534AE"/>
    <w:rsid w:val="0075369C"/>
    <w:rsid w:val="00754004"/>
    <w:rsid w:val="007542EA"/>
    <w:rsid w:val="007547CA"/>
    <w:rsid w:val="00754828"/>
    <w:rsid w:val="007548D1"/>
    <w:rsid w:val="007549BC"/>
    <w:rsid w:val="00754CEF"/>
    <w:rsid w:val="00754F29"/>
    <w:rsid w:val="007555A2"/>
    <w:rsid w:val="00755F76"/>
    <w:rsid w:val="0075629B"/>
    <w:rsid w:val="007563C5"/>
    <w:rsid w:val="00756A30"/>
    <w:rsid w:val="00756A59"/>
    <w:rsid w:val="0075720E"/>
    <w:rsid w:val="0075750F"/>
    <w:rsid w:val="00757829"/>
    <w:rsid w:val="00757921"/>
    <w:rsid w:val="00757B74"/>
    <w:rsid w:val="00760209"/>
    <w:rsid w:val="00760269"/>
    <w:rsid w:val="00760316"/>
    <w:rsid w:val="007603C4"/>
    <w:rsid w:val="0076159B"/>
    <w:rsid w:val="00761804"/>
    <w:rsid w:val="00761854"/>
    <w:rsid w:val="00761BE7"/>
    <w:rsid w:val="00761EF1"/>
    <w:rsid w:val="00761FCD"/>
    <w:rsid w:val="00762066"/>
    <w:rsid w:val="007620A6"/>
    <w:rsid w:val="0076221F"/>
    <w:rsid w:val="007622A0"/>
    <w:rsid w:val="0076234B"/>
    <w:rsid w:val="00762459"/>
    <w:rsid w:val="007624C3"/>
    <w:rsid w:val="0076270C"/>
    <w:rsid w:val="00762C00"/>
    <w:rsid w:val="00762EC8"/>
    <w:rsid w:val="00763208"/>
    <w:rsid w:val="00763588"/>
    <w:rsid w:val="00763B29"/>
    <w:rsid w:val="00763E85"/>
    <w:rsid w:val="0076422A"/>
    <w:rsid w:val="00764457"/>
    <w:rsid w:val="007645E8"/>
    <w:rsid w:val="007654EB"/>
    <w:rsid w:val="0076584E"/>
    <w:rsid w:val="00766083"/>
    <w:rsid w:val="007664D9"/>
    <w:rsid w:val="007664EF"/>
    <w:rsid w:val="00766576"/>
    <w:rsid w:val="00766698"/>
    <w:rsid w:val="00766C08"/>
    <w:rsid w:val="00767485"/>
    <w:rsid w:val="00767494"/>
    <w:rsid w:val="00770B4A"/>
    <w:rsid w:val="00770CC3"/>
    <w:rsid w:val="00770DB4"/>
    <w:rsid w:val="00771355"/>
    <w:rsid w:val="00771667"/>
    <w:rsid w:val="00772057"/>
    <w:rsid w:val="00772935"/>
    <w:rsid w:val="00772AC4"/>
    <w:rsid w:val="00772D91"/>
    <w:rsid w:val="00773392"/>
    <w:rsid w:val="00773871"/>
    <w:rsid w:val="00775524"/>
    <w:rsid w:val="00775FD7"/>
    <w:rsid w:val="0077616C"/>
    <w:rsid w:val="007769B0"/>
    <w:rsid w:val="00776DC3"/>
    <w:rsid w:val="00776F9B"/>
    <w:rsid w:val="0077778F"/>
    <w:rsid w:val="007778D4"/>
    <w:rsid w:val="00777B36"/>
    <w:rsid w:val="00780296"/>
    <w:rsid w:val="007804ED"/>
    <w:rsid w:val="00780661"/>
    <w:rsid w:val="007809F0"/>
    <w:rsid w:val="00780B76"/>
    <w:rsid w:val="00780E2A"/>
    <w:rsid w:val="00781216"/>
    <w:rsid w:val="00781728"/>
    <w:rsid w:val="00781B0E"/>
    <w:rsid w:val="00781FBF"/>
    <w:rsid w:val="0078209E"/>
    <w:rsid w:val="00782479"/>
    <w:rsid w:val="00782745"/>
    <w:rsid w:val="007829C4"/>
    <w:rsid w:val="00782E54"/>
    <w:rsid w:val="007838A5"/>
    <w:rsid w:val="00783901"/>
    <w:rsid w:val="00783964"/>
    <w:rsid w:val="00783E05"/>
    <w:rsid w:val="00784913"/>
    <w:rsid w:val="00784A27"/>
    <w:rsid w:val="00784BCE"/>
    <w:rsid w:val="00784E0C"/>
    <w:rsid w:val="0078548B"/>
    <w:rsid w:val="007854D4"/>
    <w:rsid w:val="007857BE"/>
    <w:rsid w:val="007858D3"/>
    <w:rsid w:val="00785DC0"/>
    <w:rsid w:val="00785E9E"/>
    <w:rsid w:val="00786574"/>
    <w:rsid w:val="00786A28"/>
    <w:rsid w:val="00786CCF"/>
    <w:rsid w:val="00786D86"/>
    <w:rsid w:val="00786F29"/>
    <w:rsid w:val="007871EE"/>
    <w:rsid w:val="00787ED5"/>
    <w:rsid w:val="007904B6"/>
    <w:rsid w:val="00790604"/>
    <w:rsid w:val="00790AE9"/>
    <w:rsid w:val="00790BEE"/>
    <w:rsid w:val="00790C62"/>
    <w:rsid w:val="00791110"/>
    <w:rsid w:val="007911FA"/>
    <w:rsid w:val="007912E7"/>
    <w:rsid w:val="007919CB"/>
    <w:rsid w:val="00791EE9"/>
    <w:rsid w:val="00792006"/>
    <w:rsid w:val="007922BE"/>
    <w:rsid w:val="0079292B"/>
    <w:rsid w:val="00792A9B"/>
    <w:rsid w:val="007934AA"/>
    <w:rsid w:val="00793739"/>
    <w:rsid w:val="00793788"/>
    <w:rsid w:val="0079386A"/>
    <w:rsid w:val="00793C22"/>
    <w:rsid w:val="007942CE"/>
    <w:rsid w:val="00794337"/>
    <w:rsid w:val="0079447F"/>
    <w:rsid w:val="00794675"/>
    <w:rsid w:val="00794797"/>
    <w:rsid w:val="0079518B"/>
    <w:rsid w:val="0079519C"/>
    <w:rsid w:val="007951F3"/>
    <w:rsid w:val="007957E9"/>
    <w:rsid w:val="00795BC4"/>
    <w:rsid w:val="00795C72"/>
    <w:rsid w:val="0079679B"/>
    <w:rsid w:val="00796AF8"/>
    <w:rsid w:val="007975DF"/>
    <w:rsid w:val="007978DA"/>
    <w:rsid w:val="00797BE8"/>
    <w:rsid w:val="00797E25"/>
    <w:rsid w:val="00797F02"/>
    <w:rsid w:val="007A0061"/>
    <w:rsid w:val="007A0144"/>
    <w:rsid w:val="007A04CF"/>
    <w:rsid w:val="007A0CF3"/>
    <w:rsid w:val="007A0F9E"/>
    <w:rsid w:val="007A1784"/>
    <w:rsid w:val="007A178D"/>
    <w:rsid w:val="007A1934"/>
    <w:rsid w:val="007A1B12"/>
    <w:rsid w:val="007A1D51"/>
    <w:rsid w:val="007A245F"/>
    <w:rsid w:val="007A2647"/>
    <w:rsid w:val="007A2B8E"/>
    <w:rsid w:val="007A2BA2"/>
    <w:rsid w:val="007A3097"/>
    <w:rsid w:val="007A31A3"/>
    <w:rsid w:val="007A35D4"/>
    <w:rsid w:val="007A388F"/>
    <w:rsid w:val="007A3E7D"/>
    <w:rsid w:val="007A42B5"/>
    <w:rsid w:val="007A438E"/>
    <w:rsid w:val="007A4EFC"/>
    <w:rsid w:val="007A5C26"/>
    <w:rsid w:val="007A6505"/>
    <w:rsid w:val="007A65EF"/>
    <w:rsid w:val="007A6CD1"/>
    <w:rsid w:val="007A6D40"/>
    <w:rsid w:val="007A6EED"/>
    <w:rsid w:val="007A70A6"/>
    <w:rsid w:val="007A7121"/>
    <w:rsid w:val="007A7924"/>
    <w:rsid w:val="007A796A"/>
    <w:rsid w:val="007A7D29"/>
    <w:rsid w:val="007B01C4"/>
    <w:rsid w:val="007B0257"/>
    <w:rsid w:val="007B046A"/>
    <w:rsid w:val="007B064D"/>
    <w:rsid w:val="007B069C"/>
    <w:rsid w:val="007B06FB"/>
    <w:rsid w:val="007B1054"/>
    <w:rsid w:val="007B175A"/>
    <w:rsid w:val="007B1790"/>
    <w:rsid w:val="007B1CC7"/>
    <w:rsid w:val="007B23B0"/>
    <w:rsid w:val="007B25E3"/>
    <w:rsid w:val="007B29A1"/>
    <w:rsid w:val="007B29D0"/>
    <w:rsid w:val="007B2E09"/>
    <w:rsid w:val="007B32DF"/>
    <w:rsid w:val="007B367F"/>
    <w:rsid w:val="007B37B7"/>
    <w:rsid w:val="007B387A"/>
    <w:rsid w:val="007B4290"/>
    <w:rsid w:val="007B4BA7"/>
    <w:rsid w:val="007B4D9A"/>
    <w:rsid w:val="007B4E1E"/>
    <w:rsid w:val="007B500E"/>
    <w:rsid w:val="007B5636"/>
    <w:rsid w:val="007B573C"/>
    <w:rsid w:val="007B5762"/>
    <w:rsid w:val="007B5AD0"/>
    <w:rsid w:val="007B6121"/>
    <w:rsid w:val="007B650A"/>
    <w:rsid w:val="007B65DF"/>
    <w:rsid w:val="007B6636"/>
    <w:rsid w:val="007B66AF"/>
    <w:rsid w:val="007B66DE"/>
    <w:rsid w:val="007B7474"/>
    <w:rsid w:val="007B76F9"/>
    <w:rsid w:val="007C085D"/>
    <w:rsid w:val="007C0C52"/>
    <w:rsid w:val="007C1462"/>
    <w:rsid w:val="007C149B"/>
    <w:rsid w:val="007C1EDF"/>
    <w:rsid w:val="007C213D"/>
    <w:rsid w:val="007C2E61"/>
    <w:rsid w:val="007C2FD7"/>
    <w:rsid w:val="007C32C2"/>
    <w:rsid w:val="007C337A"/>
    <w:rsid w:val="007C3A9F"/>
    <w:rsid w:val="007C4315"/>
    <w:rsid w:val="007C4528"/>
    <w:rsid w:val="007C4659"/>
    <w:rsid w:val="007C49B9"/>
    <w:rsid w:val="007C4B36"/>
    <w:rsid w:val="007C4F7C"/>
    <w:rsid w:val="007C5471"/>
    <w:rsid w:val="007C59D2"/>
    <w:rsid w:val="007C5C2E"/>
    <w:rsid w:val="007C5C3F"/>
    <w:rsid w:val="007C64C8"/>
    <w:rsid w:val="007C6526"/>
    <w:rsid w:val="007C6843"/>
    <w:rsid w:val="007C6A41"/>
    <w:rsid w:val="007C6B58"/>
    <w:rsid w:val="007C6C86"/>
    <w:rsid w:val="007C6D6C"/>
    <w:rsid w:val="007C6ED6"/>
    <w:rsid w:val="007C701E"/>
    <w:rsid w:val="007C7031"/>
    <w:rsid w:val="007C7089"/>
    <w:rsid w:val="007D04C4"/>
    <w:rsid w:val="007D0564"/>
    <w:rsid w:val="007D13CD"/>
    <w:rsid w:val="007D281E"/>
    <w:rsid w:val="007D2A62"/>
    <w:rsid w:val="007D3053"/>
    <w:rsid w:val="007D33F7"/>
    <w:rsid w:val="007D3AC2"/>
    <w:rsid w:val="007D4060"/>
    <w:rsid w:val="007D421F"/>
    <w:rsid w:val="007D43CE"/>
    <w:rsid w:val="007D4958"/>
    <w:rsid w:val="007D49ED"/>
    <w:rsid w:val="007D4A8D"/>
    <w:rsid w:val="007D4AB9"/>
    <w:rsid w:val="007D4D79"/>
    <w:rsid w:val="007D556A"/>
    <w:rsid w:val="007D58CF"/>
    <w:rsid w:val="007D631C"/>
    <w:rsid w:val="007D644D"/>
    <w:rsid w:val="007D6DB1"/>
    <w:rsid w:val="007D6E9B"/>
    <w:rsid w:val="007D71D1"/>
    <w:rsid w:val="007D71F4"/>
    <w:rsid w:val="007D7658"/>
    <w:rsid w:val="007D796D"/>
    <w:rsid w:val="007D7BA0"/>
    <w:rsid w:val="007D7CE8"/>
    <w:rsid w:val="007E024B"/>
    <w:rsid w:val="007E038D"/>
    <w:rsid w:val="007E0CD6"/>
    <w:rsid w:val="007E1456"/>
    <w:rsid w:val="007E17C6"/>
    <w:rsid w:val="007E194F"/>
    <w:rsid w:val="007E1F2E"/>
    <w:rsid w:val="007E200D"/>
    <w:rsid w:val="007E2559"/>
    <w:rsid w:val="007E2F11"/>
    <w:rsid w:val="007E2F87"/>
    <w:rsid w:val="007E368E"/>
    <w:rsid w:val="007E37A3"/>
    <w:rsid w:val="007E38E6"/>
    <w:rsid w:val="007E3A0C"/>
    <w:rsid w:val="007E3DCB"/>
    <w:rsid w:val="007E3DDB"/>
    <w:rsid w:val="007E4087"/>
    <w:rsid w:val="007E42F9"/>
    <w:rsid w:val="007E4580"/>
    <w:rsid w:val="007E4618"/>
    <w:rsid w:val="007E46C7"/>
    <w:rsid w:val="007E470A"/>
    <w:rsid w:val="007E512C"/>
    <w:rsid w:val="007E5741"/>
    <w:rsid w:val="007E596A"/>
    <w:rsid w:val="007E5AC9"/>
    <w:rsid w:val="007E5EA7"/>
    <w:rsid w:val="007E607D"/>
    <w:rsid w:val="007E64AE"/>
    <w:rsid w:val="007E6645"/>
    <w:rsid w:val="007E6819"/>
    <w:rsid w:val="007E6A73"/>
    <w:rsid w:val="007E6AE7"/>
    <w:rsid w:val="007E738C"/>
    <w:rsid w:val="007E74A0"/>
    <w:rsid w:val="007E76BC"/>
    <w:rsid w:val="007F064B"/>
    <w:rsid w:val="007F086A"/>
    <w:rsid w:val="007F0B8B"/>
    <w:rsid w:val="007F0BF1"/>
    <w:rsid w:val="007F1158"/>
    <w:rsid w:val="007F12DE"/>
    <w:rsid w:val="007F1417"/>
    <w:rsid w:val="007F14E5"/>
    <w:rsid w:val="007F158C"/>
    <w:rsid w:val="007F1C60"/>
    <w:rsid w:val="007F283F"/>
    <w:rsid w:val="007F2A8C"/>
    <w:rsid w:val="007F30B4"/>
    <w:rsid w:val="007F3786"/>
    <w:rsid w:val="007F396F"/>
    <w:rsid w:val="007F3A41"/>
    <w:rsid w:val="007F3B88"/>
    <w:rsid w:val="007F44ED"/>
    <w:rsid w:val="007F4ECD"/>
    <w:rsid w:val="007F5163"/>
    <w:rsid w:val="007F59F5"/>
    <w:rsid w:val="007F6233"/>
    <w:rsid w:val="007F646A"/>
    <w:rsid w:val="007F6F0A"/>
    <w:rsid w:val="007F75B8"/>
    <w:rsid w:val="007F770A"/>
    <w:rsid w:val="007F78DE"/>
    <w:rsid w:val="007F7ED7"/>
    <w:rsid w:val="007F7F39"/>
    <w:rsid w:val="0080011F"/>
    <w:rsid w:val="00800730"/>
    <w:rsid w:val="008008AA"/>
    <w:rsid w:val="008011BB"/>
    <w:rsid w:val="00801757"/>
    <w:rsid w:val="00801D3C"/>
    <w:rsid w:val="00802692"/>
    <w:rsid w:val="00802911"/>
    <w:rsid w:val="00803077"/>
    <w:rsid w:val="00803230"/>
    <w:rsid w:val="008036E7"/>
    <w:rsid w:val="00803D66"/>
    <w:rsid w:val="0080432F"/>
    <w:rsid w:val="00804350"/>
    <w:rsid w:val="0080474F"/>
    <w:rsid w:val="0080492A"/>
    <w:rsid w:val="00804B08"/>
    <w:rsid w:val="00805231"/>
    <w:rsid w:val="008053FB"/>
    <w:rsid w:val="008058EE"/>
    <w:rsid w:val="00805B27"/>
    <w:rsid w:val="00805C0D"/>
    <w:rsid w:val="008060F6"/>
    <w:rsid w:val="00806628"/>
    <w:rsid w:val="008066D6"/>
    <w:rsid w:val="00806C85"/>
    <w:rsid w:val="008079BF"/>
    <w:rsid w:val="00807CB2"/>
    <w:rsid w:val="0081010D"/>
    <w:rsid w:val="008101DE"/>
    <w:rsid w:val="008106F1"/>
    <w:rsid w:val="008107FA"/>
    <w:rsid w:val="008109BC"/>
    <w:rsid w:val="008109E2"/>
    <w:rsid w:val="00810B10"/>
    <w:rsid w:val="0081169D"/>
    <w:rsid w:val="008119BC"/>
    <w:rsid w:val="008119FF"/>
    <w:rsid w:val="00811B5C"/>
    <w:rsid w:val="00811BCF"/>
    <w:rsid w:val="00812886"/>
    <w:rsid w:val="00812E87"/>
    <w:rsid w:val="0081371D"/>
    <w:rsid w:val="00813D3B"/>
    <w:rsid w:val="00813D58"/>
    <w:rsid w:val="0081410C"/>
    <w:rsid w:val="00814611"/>
    <w:rsid w:val="008155B2"/>
    <w:rsid w:val="0081575A"/>
    <w:rsid w:val="00816595"/>
    <w:rsid w:val="0081671A"/>
    <w:rsid w:val="008174BE"/>
    <w:rsid w:val="008177A9"/>
    <w:rsid w:val="00817E8F"/>
    <w:rsid w:val="00820058"/>
    <w:rsid w:val="00820157"/>
    <w:rsid w:val="00820522"/>
    <w:rsid w:val="0082075F"/>
    <w:rsid w:val="00820C23"/>
    <w:rsid w:val="008214CD"/>
    <w:rsid w:val="008219C1"/>
    <w:rsid w:val="00821A5A"/>
    <w:rsid w:val="008220A1"/>
    <w:rsid w:val="00822A1C"/>
    <w:rsid w:val="00823491"/>
    <w:rsid w:val="00823BD5"/>
    <w:rsid w:val="00823E41"/>
    <w:rsid w:val="008248E2"/>
    <w:rsid w:val="00824EDE"/>
    <w:rsid w:val="00825515"/>
    <w:rsid w:val="00825779"/>
    <w:rsid w:val="00825B1C"/>
    <w:rsid w:val="008269C5"/>
    <w:rsid w:val="00827349"/>
    <w:rsid w:val="008275AA"/>
    <w:rsid w:val="00827B94"/>
    <w:rsid w:val="00827CBC"/>
    <w:rsid w:val="00830B6F"/>
    <w:rsid w:val="00830CA0"/>
    <w:rsid w:val="00830D9D"/>
    <w:rsid w:val="00831084"/>
    <w:rsid w:val="0083113D"/>
    <w:rsid w:val="008311CC"/>
    <w:rsid w:val="00831D27"/>
    <w:rsid w:val="0083336A"/>
    <w:rsid w:val="00833514"/>
    <w:rsid w:val="008338BF"/>
    <w:rsid w:val="00833EEA"/>
    <w:rsid w:val="00834962"/>
    <w:rsid w:val="008350C1"/>
    <w:rsid w:val="008350EC"/>
    <w:rsid w:val="0083517B"/>
    <w:rsid w:val="00835879"/>
    <w:rsid w:val="008358AF"/>
    <w:rsid w:val="0083598F"/>
    <w:rsid w:val="00835D96"/>
    <w:rsid w:val="0083617C"/>
    <w:rsid w:val="00836398"/>
    <w:rsid w:val="00836DDA"/>
    <w:rsid w:val="008371AD"/>
    <w:rsid w:val="008373C3"/>
    <w:rsid w:val="0084003E"/>
    <w:rsid w:val="00840160"/>
    <w:rsid w:val="00840423"/>
    <w:rsid w:val="0084091D"/>
    <w:rsid w:val="00840993"/>
    <w:rsid w:val="00840A01"/>
    <w:rsid w:val="00840BA0"/>
    <w:rsid w:val="008410D7"/>
    <w:rsid w:val="008420DF"/>
    <w:rsid w:val="00842177"/>
    <w:rsid w:val="008423FC"/>
    <w:rsid w:val="00843097"/>
    <w:rsid w:val="008430C8"/>
    <w:rsid w:val="008431F6"/>
    <w:rsid w:val="0084328B"/>
    <w:rsid w:val="008432D2"/>
    <w:rsid w:val="00843415"/>
    <w:rsid w:val="008434F7"/>
    <w:rsid w:val="00843C75"/>
    <w:rsid w:val="008440B9"/>
    <w:rsid w:val="0084469A"/>
    <w:rsid w:val="00844786"/>
    <w:rsid w:val="00844ADC"/>
    <w:rsid w:val="008450D1"/>
    <w:rsid w:val="00845416"/>
    <w:rsid w:val="0084550C"/>
    <w:rsid w:val="00845FF9"/>
    <w:rsid w:val="0084615E"/>
    <w:rsid w:val="008464EA"/>
    <w:rsid w:val="00847375"/>
    <w:rsid w:val="00847845"/>
    <w:rsid w:val="00847957"/>
    <w:rsid w:val="00847AD5"/>
    <w:rsid w:val="00847D93"/>
    <w:rsid w:val="00847F58"/>
    <w:rsid w:val="00847F69"/>
    <w:rsid w:val="00850356"/>
    <w:rsid w:val="00850660"/>
    <w:rsid w:val="00850686"/>
    <w:rsid w:val="00850DF2"/>
    <w:rsid w:val="00851951"/>
    <w:rsid w:val="00851B3E"/>
    <w:rsid w:val="008520E0"/>
    <w:rsid w:val="0085243B"/>
    <w:rsid w:val="00852A1F"/>
    <w:rsid w:val="00852AE3"/>
    <w:rsid w:val="00852B82"/>
    <w:rsid w:val="00852CAA"/>
    <w:rsid w:val="00852DD7"/>
    <w:rsid w:val="00852EBE"/>
    <w:rsid w:val="008530C1"/>
    <w:rsid w:val="008531FE"/>
    <w:rsid w:val="0085390E"/>
    <w:rsid w:val="008545E8"/>
    <w:rsid w:val="00854705"/>
    <w:rsid w:val="00854794"/>
    <w:rsid w:val="00855A7D"/>
    <w:rsid w:val="00855EDE"/>
    <w:rsid w:val="008561FC"/>
    <w:rsid w:val="00856236"/>
    <w:rsid w:val="008562A8"/>
    <w:rsid w:val="0085637F"/>
    <w:rsid w:val="008563D8"/>
    <w:rsid w:val="0085680B"/>
    <w:rsid w:val="00856A51"/>
    <w:rsid w:val="00856BBF"/>
    <w:rsid w:val="008571F4"/>
    <w:rsid w:val="008577E1"/>
    <w:rsid w:val="008614A9"/>
    <w:rsid w:val="0086167E"/>
    <w:rsid w:val="008619DB"/>
    <w:rsid w:val="00862155"/>
    <w:rsid w:val="0086224A"/>
    <w:rsid w:val="00862619"/>
    <w:rsid w:val="00862F5B"/>
    <w:rsid w:val="00863359"/>
    <w:rsid w:val="0086363E"/>
    <w:rsid w:val="00863F11"/>
    <w:rsid w:val="0086481C"/>
    <w:rsid w:val="00864C1E"/>
    <w:rsid w:val="00865F17"/>
    <w:rsid w:val="00865F3F"/>
    <w:rsid w:val="00865F9A"/>
    <w:rsid w:val="00866006"/>
    <w:rsid w:val="00866531"/>
    <w:rsid w:val="008666B4"/>
    <w:rsid w:val="008668C6"/>
    <w:rsid w:val="00867924"/>
    <w:rsid w:val="00867A36"/>
    <w:rsid w:val="00867BFF"/>
    <w:rsid w:val="00870213"/>
    <w:rsid w:val="00870466"/>
    <w:rsid w:val="008705D0"/>
    <w:rsid w:val="008706FB"/>
    <w:rsid w:val="00870CA3"/>
    <w:rsid w:val="00870FC0"/>
    <w:rsid w:val="008714AE"/>
    <w:rsid w:val="0087175F"/>
    <w:rsid w:val="00871CB8"/>
    <w:rsid w:val="00871CD5"/>
    <w:rsid w:val="0087210D"/>
    <w:rsid w:val="0087238B"/>
    <w:rsid w:val="0087283F"/>
    <w:rsid w:val="008728F3"/>
    <w:rsid w:val="00873586"/>
    <w:rsid w:val="00873AE9"/>
    <w:rsid w:val="0087435B"/>
    <w:rsid w:val="008744B1"/>
    <w:rsid w:val="008749DC"/>
    <w:rsid w:val="00874BC1"/>
    <w:rsid w:val="00875589"/>
    <w:rsid w:val="008757FB"/>
    <w:rsid w:val="008758DA"/>
    <w:rsid w:val="008763A3"/>
    <w:rsid w:val="00876665"/>
    <w:rsid w:val="00876A7B"/>
    <w:rsid w:val="00876B09"/>
    <w:rsid w:val="00876B73"/>
    <w:rsid w:val="00876E7B"/>
    <w:rsid w:val="008775C1"/>
    <w:rsid w:val="0087792B"/>
    <w:rsid w:val="008800CB"/>
    <w:rsid w:val="00880744"/>
    <w:rsid w:val="00880897"/>
    <w:rsid w:val="008808AA"/>
    <w:rsid w:val="00880F1F"/>
    <w:rsid w:val="00881870"/>
    <w:rsid w:val="008818F4"/>
    <w:rsid w:val="0088195B"/>
    <w:rsid w:val="00881ECE"/>
    <w:rsid w:val="0088211F"/>
    <w:rsid w:val="00882360"/>
    <w:rsid w:val="00883262"/>
    <w:rsid w:val="008836B2"/>
    <w:rsid w:val="00883823"/>
    <w:rsid w:val="00883A05"/>
    <w:rsid w:val="00883B43"/>
    <w:rsid w:val="00883B74"/>
    <w:rsid w:val="00884DA9"/>
    <w:rsid w:val="00885245"/>
    <w:rsid w:val="00885581"/>
    <w:rsid w:val="008857AA"/>
    <w:rsid w:val="00885B20"/>
    <w:rsid w:val="00885FAA"/>
    <w:rsid w:val="00886155"/>
    <w:rsid w:val="0088668E"/>
    <w:rsid w:val="0088679F"/>
    <w:rsid w:val="0088700B"/>
    <w:rsid w:val="0088712D"/>
    <w:rsid w:val="00887256"/>
    <w:rsid w:val="00887422"/>
    <w:rsid w:val="00887BA5"/>
    <w:rsid w:val="008900A1"/>
    <w:rsid w:val="0089033F"/>
    <w:rsid w:val="00891326"/>
    <w:rsid w:val="00891712"/>
    <w:rsid w:val="00891761"/>
    <w:rsid w:val="008919DE"/>
    <w:rsid w:val="00891AFD"/>
    <w:rsid w:val="00891D51"/>
    <w:rsid w:val="00891D5C"/>
    <w:rsid w:val="00892299"/>
    <w:rsid w:val="0089229A"/>
    <w:rsid w:val="008922DD"/>
    <w:rsid w:val="008929B6"/>
    <w:rsid w:val="00892B41"/>
    <w:rsid w:val="00893395"/>
    <w:rsid w:val="008938E9"/>
    <w:rsid w:val="00893C32"/>
    <w:rsid w:val="00894229"/>
    <w:rsid w:val="00894294"/>
    <w:rsid w:val="0089459F"/>
    <w:rsid w:val="00894FDD"/>
    <w:rsid w:val="00894FF3"/>
    <w:rsid w:val="00895153"/>
    <w:rsid w:val="00895202"/>
    <w:rsid w:val="00895E4B"/>
    <w:rsid w:val="00895E88"/>
    <w:rsid w:val="008962A9"/>
    <w:rsid w:val="00896437"/>
    <w:rsid w:val="008965AE"/>
    <w:rsid w:val="00896DFD"/>
    <w:rsid w:val="00897250"/>
    <w:rsid w:val="00897427"/>
    <w:rsid w:val="0089784C"/>
    <w:rsid w:val="008979DD"/>
    <w:rsid w:val="008A04CA"/>
    <w:rsid w:val="008A04EB"/>
    <w:rsid w:val="008A07D6"/>
    <w:rsid w:val="008A0D9C"/>
    <w:rsid w:val="008A0E12"/>
    <w:rsid w:val="008A0E50"/>
    <w:rsid w:val="008A1317"/>
    <w:rsid w:val="008A134E"/>
    <w:rsid w:val="008A168E"/>
    <w:rsid w:val="008A1833"/>
    <w:rsid w:val="008A1ADB"/>
    <w:rsid w:val="008A1DCB"/>
    <w:rsid w:val="008A1EF8"/>
    <w:rsid w:val="008A203F"/>
    <w:rsid w:val="008A244D"/>
    <w:rsid w:val="008A25E0"/>
    <w:rsid w:val="008A25E3"/>
    <w:rsid w:val="008A27E1"/>
    <w:rsid w:val="008A2CAC"/>
    <w:rsid w:val="008A2DF5"/>
    <w:rsid w:val="008A35AC"/>
    <w:rsid w:val="008A35FE"/>
    <w:rsid w:val="008A36E2"/>
    <w:rsid w:val="008A3942"/>
    <w:rsid w:val="008A3B0B"/>
    <w:rsid w:val="008A3EBB"/>
    <w:rsid w:val="008A41FB"/>
    <w:rsid w:val="008A47BF"/>
    <w:rsid w:val="008A4860"/>
    <w:rsid w:val="008A4A54"/>
    <w:rsid w:val="008A4BE3"/>
    <w:rsid w:val="008A4EFC"/>
    <w:rsid w:val="008A529C"/>
    <w:rsid w:val="008A56EC"/>
    <w:rsid w:val="008A5EB1"/>
    <w:rsid w:val="008A60EF"/>
    <w:rsid w:val="008A67BD"/>
    <w:rsid w:val="008A6C0F"/>
    <w:rsid w:val="008A707E"/>
    <w:rsid w:val="008A7480"/>
    <w:rsid w:val="008A75E2"/>
    <w:rsid w:val="008A7719"/>
    <w:rsid w:val="008A7BAC"/>
    <w:rsid w:val="008A7F9B"/>
    <w:rsid w:val="008B0224"/>
    <w:rsid w:val="008B034C"/>
    <w:rsid w:val="008B08C0"/>
    <w:rsid w:val="008B0A47"/>
    <w:rsid w:val="008B0ABF"/>
    <w:rsid w:val="008B1326"/>
    <w:rsid w:val="008B1611"/>
    <w:rsid w:val="008B170B"/>
    <w:rsid w:val="008B179F"/>
    <w:rsid w:val="008B17E7"/>
    <w:rsid w:val="008B1E3F"/>
    <w:rsid w:val="008B259C"/>
    <w:rsid w:val="008B294E"/>
    <w:rsid w:val="008B2F9C"/>
    <w:rsid w:val="008B3137"/>
    <w:rsid w:val="008B335D"/>
    <w:rsid w:val="008B37B2"/>
    <w:rsid w:val="008B3847"/>
    <w:rsid w:val="008B3AAA"/>
    <w:rsid w:val="008B3D99"/>
    <w:rsid w:val="008B3DB6"/>
    <w:rsid w:val="008B3E0B"/>
    <w:rsid w:val="008B4718"/>
    <w:rsid w:val="008B47ED"/>
    <w:rsid w:val="008B4AC7"/>
    <w:rsid w:val="008B54C0"/>
    <w:rsid w:val="008B55D4"/>
    <w:rsid w:val="008B5F7A"/>
    <w:rsid w:val="008B6579"/>
    <w:rsid w:val="008B6840"/>
    <w:rsid w:val="008B6912"/>
    <w:rsid w:val="008B6AFE"/>
    <w:rsid w:val="008B6BEF"/>
    <w:rsid w:val="008B7075"/>
    <w:rsid w:val="008B7709"/>
    <w:rsid w:val="008B7822"/>
    <w:rsid w:val="008B7ABB"/>
    <w:rsid w:val="008B7DAD"/>
    <w:rsid w:val="008C00CA"/>
    <w:rsid w:val="008C03BA"/>
    <w:rsid w:val="008C090D"/>
    <w:rsid w:val="008C0DE9"/>
    <w:rsid w:val="008C1883"/>
    <w:rsid w:val="008C196B"/>
    <w:rsid w:val="008C1B2E"/>
    <w:rsid w:val="008C2086"/>
    <w:rsid w:val="008C2DB7"/>
    <w:rsid w:val="008C34EE"/>
    <w:rsid w:val="008C3965"/>
    <w:rsid w:val="008C3B41"/>
    <w:rsid w:val="008C3EA6"/>
    <w:rsid w:val="008C424A"/>
    <w:rsid w:val="008C44BB"/>
    <w:rsid w:val="008C4583"/>
    <w:rsid w:val="008C4774"/>
    <w:rsid w:val="008C4AFB"/>
    <w:rsid w:val="008C4C35"/>
    <w:rsid w:val="008C4ED7"/>
    <w:rsid w:val="008C58D3"/>
    <w:rsid w:val="008C5920"/>
    <w:rsid w:val="008C5FB1"/>
    <w:rsid w:val="008C60BA"/>
    <w:rsid w:val="008C6399"/>
    <w:rsid w:val="008C6493"/>
    <w:rsid w:val="008C67A9"/>
    <w:rsid w:val="008C695E"/>
    <w:rsid w:val="008C69B9"/>
    <w:rsid w:val="008C6BEE"/>
    <w:rsid w:val="008C709D"/>
    <w:rsid w:val="008C742D"/>
    <w:rsid w:val="008C77C7"/>
    <w:rsid w:val="008C7924"/>
    <w:rsid w:val="008D0B5E"/>
    <w:rsid w:val="008D0B92"/>
    <w:rsid w:val="008D1229"/>
    <w:rsid w:val="008D1279"/>
    <w:rsid w:val="008D154B"/>
    <w:rsid w:val="008D198A"/>
    <w:rsid w:val="008D1ACD"/>
    <w:rsid w:val="008D265D"/>
    <w:rsid w:val="008D27C0"/>
    <w:rsid w:val="008D2D6C"/>
    <w:rsid w:val="008D2E8E"/>
    <w:rsid w:val="008D2F41"/>
    <w:rsid w:val="008D35BD"/>
    <w:rsid w:val="008D3773"/>
    <w:rsid w:val="008D3888"/>
    <w:rsid w:val="008D3A85"/>
    <w:rsid w:val="008D3B22"/>
    <w:rsid w:val="008D3D97"/>
    <w:rsid w:val="008D3D9D"/>
    <w:rsid w:val="008D489B"/>
    <w:rsid w:val="008D4AA1"/>
    <w:rsid w:val="008D4E6E"/>
    <w:rsid w:val="008D4E8B"/>
    <w:rsid w:val="008D4E90"/>
    <w:rsid w:val="008D4E95"/>
    <w:rsid w:val="008D5C1B"/>
    <w:rsid w:val="008D5CAB"/>
    <w:rsid w:val="008D5DE7"/>
    <w:rsid w:val="008D60DC"/>
    <w:rsid w:val="008D69CD"/>
    <w:rsid w:val="008D7216"/>
    <w:rsid w:val="008D722D"/>
    <w:rsid w:val="008D772F"/>
    <w:rsid w:val="008E00B3"/>
    <w:rsid w:val="008E0385"/>
    <w:rsid w:val="008E090C"/>
    <w:rsid w:val="008E0EB1"/>
    <w:rsid w:val="008E123E"/>
    <w:rsid w:val="008E1605"/>
    <w:rsid w:val="008E164A"/>
    <w:rsid w:val="008E187E"/>
    <w:rsid w:val="008E1CB4"/>
    <w:rsid w:val="008E200C"/>
    <w:rsid w:val="008E27EB"/>
    <w:rsid w:val="008E31E6"/>
    <w:rsid w:val="008E3F8E"/>
    <w:rsid w:val="008E4105"/>
    <w:rsid w:val="008E41ED"/>
    <w:rsid w:val="008E4206"/>
    <w:rsid w:val="008E4314"/>
    <w:rsid w:val="008E49A7"/>
    <w:rsid w:val="008E5251"/>
    <w:rsid w:val="008E5336"/>
    <w:rsid w:val="008E590D"/>
    <w:rsid w:val="008E5E4C"/>
    <w:rsid w:val="008E5F19"/>
    <w:rsid w:val="008E6902"/>
    <w:rsid w:val="008E7590"/>
    <w:rsid w:val="008E763D"/>
    <w:rsid w:val="008E7885"/>
    <w:rsid w:val="008E7B8B"/>
    <w:rsid w:val="008F0AA5"/>
    <w:rsid w:val="008F1111"/>
    <w:rsid w:val="008F113C"/>
    <w:rsid w:val="008F1CC5"/>
    <w:rsid w:val="008F2C40"/>
    <w:rsid w:val="008F3038"/>
    <w:rsid w:val="008F34F4"/>
    <w:rsid w:val="008F3CC1"/>
    <w:rsid w:val="008F463F"/>
    <w:rsid w:val="008F4698"/>
    <w:rsid w:val="008F4A76"/>
    <w:rsid w:val="008F4A9A"/>
    <w:rsid w:val="008F4AD8"/>
    <w:rsid w:val="008F4B4C"/>
    <w:rsid w:val="008F51DB"/>
    <w:rsid w:val="008F51FA"/>
    <w:rsid w:val="008F5F77"/>
    <w:rsid w:val="008F623B"/>
    <w:rsid w:val="008F6300"/>
    <w:rsid w:val="008F69E7"/>
    <w:rsid w:val="008F6D88"/>
    <w:rsid w:val="008F7194"/>
    <w:rsid w:val="008F7E63"/>
    <w:rsid w:val="00900983"/>
    <w:rsid w:val="00900E64"/>
    <w:rsid w:val="00900EBB"/>
    <w:rsid w:val="00901B73"/>
    <w:rsid w:val="00901FFA"/>
    <w:rsid w:val="0090216C"/>
    <w:rsid w:val="0090287D"/>
    <w:rsid w:val="00902B19"/>
    <w:rsid w:val="00902D8E"/>
    <w:rsid w:val="00902F4D"/>
    <w:rsid w:val="009030FE"/>
    <w:rsid w:val="0090316B"/>
    <w:rsid w:val="00903649"/>
    <w:rsid w:val="0090386F"/>
    <w:rsid w:val="00903F25"/>
    <w:rsid w:val="00904E9C"/>
    <w:rsid w:val="00904ED5"/>
    <w:rsid w:val="00905072"/>
    <w:rsid w:val="009052B3"/>
    <w:rsid w:val="0090557D"/>
    <w:rsid w:val="009055FE"/>
    <w:rsid w:val="00905646"/>
    <w:rsid w:val="0090569D"/>
    <w:rsid w:val="00905770"/>
    <w:rsid w:val="00905970"/>
    <w:rsid w:val="00905C34"/>
    <w:rsid w:val="00905CA3"/>
    <w:rsid w:val="00905DA9"/>
    <w:rsid w:val="00906327"/>
    <w:rsid w:val="009064B0"/>
    <w:rsid w:val="00906698"/>
    <w:rsid w:val="00906CE9"/>
    <w:rsid w:val="00906EBB"/>
    <w:rsid w:val="00907957"/>
    <w:rsid w:val="00910718"/>
    <w:rsid w:val="00910F5F"/>
    <w:rsid w:val="00911044"/>
    <w:rsid w:val="0091172E"/>
    <w:rsid w:val="0091199D"/>
    <w:rsid w:val="00911C69"/>
    <w:rsid w:val="00912006"/>
    <w:rsid w:val="0091206A"/>
    <w:rsid w:val="0091213D"/>
    <w:rsid w:val="00912F2B"/>
    <w:rsid w:val="009142C8"/>
    <w:rsid w:val="0091487B"/>
    <w:rsid w:val="00914A43"/>
    <w:rsid w:val="00914A7B"/>
    <w:rsid w:val="0091559C"/>
    <w:rsid w:val="0091566D"/>
    <w:rsid w:val="00915C5D"/>
    <w:rsid w:val="009163A1"/>
    <w:rsid w:val="00916860"/>
    <w:rsid w:val="00916933"/>
    <w:rsid w:val="00917566"/>
    <w:rsid w:val="00917C7E"/>
    <w:rsid w:val="0092011C"/>
    <w:rsid w:val="009212C6"/>
    <w:rsid w:val="00921B64"/>
    <w:rsid w:val="00921BC4"/>
    <w:rsid w:val="00921C3C"/>
    <w:rsid w:val="00921CAB"/>
    <w:rsid w:val="00922286"/>
    <w:rsid w:val="00922F43"/>
    <w:rsid w:val="00923664"/>
    <w:rsid w:val="00923CBE"/>
    <w:rsid w:val="00924031"/>
    <w:rsid w:val="00924677"/>
    <w:rsid w:val="00924EAD"/>
    <w:rsid w:val="0092517A"/>
    <w:rsid w:val="009251C3"/>
    <w:rsid w:val="00925B76"/>
    <w:rsid w:val="00925C09"/>
    <w:rsid w:val="009260C4"/>
    <w:rsid w:val="00926AFD"/>
    <w:rsid w:val="00926B20"/>
    <w:rsid w:val="00926B83"/>
    <w:rsid w:val="00927953"/>
    <w:rsid w:val="00927A2F"/>
    <w:rsid w:val="00927A7C"/>
    <w:rsid w:val="00927CA1"/>
    <w:rsid w:val="00927F96"/>
    <w:rsid w:val="009300DB"/>
    <w:rsid w:val="009301C5"/>
    <w:rsid w:val="00930A31"/>
    <w:rsid w:val="00930CBD"/>
    <w:rsid w:val="00930D4E"/>
    <w:rsid w:val="00930DA4"/>
    <w:rsid w:val="00930ECF"/>
    <w:rsid w:val="00931014"/>
    <w:rsid w:val="0093131F"/>
    <w:rsid w:val="00931B85"/>
    <w:rsid w:val="00932363"/>
    <w:rsid w:val="0093266F"/>
    <w:rsid w:val="00932BE6"/>
    <w:rsid w:val="00932F3A"/>
    <w:rsid w:val="00932FCD"/>
    <w:rsid w:val="0093351C"/>
    <w:rsid w:val="00933935"/>
    <w:rsid w:val="00933C29"/>
    <w:rsid w:val="00934310"/>
    <w:rsid w:val="0093445F"/>
    <w:rsid w:val="0093453C"/>
    <w:rsid w:val="00934815"/>
    <w:rsid w:val="00935516"/>
    <w:rsid w:val="00935562"/>
    <w:rsid w:val="009359BD"/>
    <w:rsid w:val="00935BE1"/>
    <w:rsid w:val="00936645"/>
    <w:rsid w:val="00936811"/>
    <w:rsid w:val="00936D07"/>
    <w:rsid w:val="00936D3A"/>
    <w:rsid w:val="00936EC1"/>
    <w:rsid w:val="00936FE6"/>
    <w:rsid w:val="00937CD9"/>
    <w:rsid w:val="00937F6B"/>
    <w:rsid w:val="0094027E"/>
    <w:rsid w:val="0094077E"/>
    <w:rsid w:val="009409BE"/>
    <w:rsid w:val="00940AF4"/>
    <w:rsid w:val="00940B56"/>
    <w:rsid w:val="00940F19"/>
    <w:rsid w:val="00940FF9"/>
    <w:rsid w:val="00941F3A"/>
    <w:rsid w:val="0094270C"/>
    <w:rsid w:val="00942852"/>
    <w:rsid w:val="00942D7C"/>
    <w:rsid w:val="009433DF"/>
    <w:rsid w:val="00943910"/>
    <w:rsid w:val="00943B64"/>
    <w:rsid w:val="00943C2E"/>
    <w:rsid w:val="009446C3"/>
    <w:rsid w:val="009448E4"/>
    <w:rsid w:val="00946135"/>
    <w:rsid w:val="00946486"/>
    <w:rsid w:val="00946558"/>
    <w:rsid w:val="00946CE7"/>
    <w:rsid w:val="00946D1F"/>
    <w:rsid w:val="00946D87"/>
    <w:rsid w:val="009474BF"/>
    <w:rsid w:val="00947D74"/>
    <w:rsid w:val="00947DD3"/>
    <w:rsid w:val="00947E85"/>
    <w:rsid w:val="009510B2"/>
    <w:rsid w:val="00951474"/>
    <w:rsid w:val="00951DBB"/>
    <w:rsid w:val="00952182"/>
    <w:rsid w:val="009527A2"/>
    <w:rsid w:val="00952E11"/>
    <w:rsid w:val="009530B4"/>
    <w:rsid w:val="009535D8"/>
    <w:rsid w:val="009536D4"/>
    <w:rsid w:val="00953B0E"/>
    <w:rsid w:val="00954E7F"/>
    <w:rsid w:val="00955695"/>
    <w:rsid w:val="009561FF"/>
    <w:rsid w:val="00956271"/>
    <w:rsid w:val="00956345"/>
    <w:rsid w:val="00956826"/>
    <w:rsid w:val="00956E4C"/>
    <w:rsid w:val="00956FC7"/>
    <w:rsid w:val="009571F3"/>
    <w:rsid w:val="00957240"/>
    <w:rsid w:val="009574D0"/>
    <w:rsid w:val="00957826"/>
    <w:rsid w:val="00957914"/>
    <w:rsid w:val="00957B06"/>
    <w:rsid w:val="00957C52"/>
    <w:rsid w:val="00957F45"/>
    <w:rsid w:val="00960053"/>
    <w:rsid w:val="009603D8"/>
    <w:rsid w:val="00960578"/>
    <w:rsid w:val="00960758"/>
    <w:rsid w:val="009608E5"/>
    <w:rsid w:val="00960C05"/>
    <w:rsid w:val="00960C68"/>
    <w:rsid w:val="009611F7"/>
    <w:rsid w:val="00961431"/>
    <w:rsid w:val="00961A0A"/>
    <w:rsid w:val="00961BA7"/>
    <w:rsid w:val="00961E29"/>
    <w:rsid w:val="00962004"/>
    <w:rsid w:val="00962392"/>
    <w:rsid w:val="00962D33"/>
    <w:rsid w:val="00962D69"/>
    <w:rsid w:val="009632E1"/>
    <w:rsid w:val="009634FC"/>
    <w:rsid w:val="009642F6"/>
    <w:rsid w:val="00964D2B"/>
    <w:rsid w:val="00964F84"/>
    <w:rsid w:val="00965230"/>
    <w:rsid w:val="0096545D"/>
    <w:rsid w:val="0096573F"/>
    <w:rsid w:val="00967378"/>
    <w:rsid w:val="009675D6"/>
    <w:rsid w:val="00967659"/>
    <w:rsid w:val="0096775C"/>
    <w:rsid w:val="009701AC"/>
    <w:rsid w:val="00970C5A"/>
    <w:rsid w:val="00970E18"/>
    <w:rsid w:val="0097148A"/>
    <w:rsid w:val="0097166C"/>
    <w:rsid w:val="00971AA4"/>
    <w:rsid w:val="009720DB"/>
    <w:rsid w:val="009728ED"/>
    <w:rsid w:val="00972C79"/>
    <w:rsid w:val="0097308B"/>
    <w:rsid w:val="009730CF"/>
    <w:rsid w:val="0097373E"/>
    <w:rsid w:val="009738AB"/>
    <w:rsid w:val="009744F2"/>
    <w:rsid w:val="00974694"/>
    <w:rsid w:val="00974D30"/>
    <w:rsid w:val="00974E41"/>
    <w:rsid w:val="00974EEC"/>
    <w:rsid w:val="00975264"/>
    <w:rsid w:val="009753A4"/>
    <w:rsid w:val="00975576"/>
    <w:rsid w:val="00975AB8"/>
    <w:rsid w:val="00975C16"/>
    <w:rsid w:val="00975CA5"/>
    <w:rsid w:val="00975E9C"/>
    <w:rsid w:val="009760C1"/>
    <w:rsid w:val="009765D9"/>
    <w:rsid w:val="0097662F"/>
    <w:rsid w:val="009766F0"/>
    <w:rsid w:val="00976C9A"/>
    <w:rsid w:val="00976F27"/>
    <w:rsid w:val="009771DE"/>
    <w:rsid w:val="009773A5"/>
    <w:rsid w:val="00977E64"/>
    <w:rsid w:val="0098006E"/>
    <w:rsid w:val="009801E1"/>
    <w:rsid w:val="00980958"/>
    <w:rsid w:val="00980E45"/>
    <w:rsid w:val="0098158A"/>
    <w:rsid w:val="009815B1"/>
    <w:rsid w:val="00981BD7"/>
    <w:rsid w:val="009823A0"/>
    <w:rsid w:val="0098278E"/>
    <w:rsid w:val="00982AC2"/>
    <w:rsid w:val="00982C2A"/>
    <w:rsid w:val="00983063"/>
    <w:rsid w:val="00983D15"/>
    <w:rsid w:val="009848B2"/>
    <w:rsid w:val="00984AF9"/>
    <w:rsid w:val="00984CE5"/>
    <w:rsid w:val="00984F17"/>
    <w:rsid w:val="00985326"/>
    <w:rsid w:val="00985468"/>
    <w:rsid w:val="00985A53"/>
    <w:rsid w:val="009863C6"/>
    <w:rsid w:val="00986B0B"/>
    <w:rsid w:val="00986CAE"/>
    <w:rsid w:val="00986F0C"/>
    <w:rsid w:val="009870BF"/>
    <w:rsid w:val="00987900"/>
    <w:rsid w:val="00987B71"/>
    <w:rsid w:val="009904EB"/>
    <w:rsid w:val="00990C40"/>
    <w:rsid w:val="00990D10"/>
    <w:rsid w:val="0099113E"/>
    <w:rsid w:val="00991253"/>
    <w:rsid w:val="00991507"/>
    <w:rsid w:val="009919D5"/>
    <w:rsid w:val="009919DD"/>
    <w:rsid w:val="00992286"/>
    <w:rsid w:val="0099247A"/>
    <w:rsid w:val="009925D3"/>
    <w:rsid w:val="009928DA"/>
    <w:rsid w:val="00992937"/>
    <w:rsid w:val="0099296C"/>
    <w:rsid w:val="00992C6E"/>
    <w:rsid w:val="00992F80"/>
    <w:rsid w:val="00993796"/>
    <w:rsid w:val="00994380"/>
    <w:rsid w:val="00994779"/>
    <w:rsid w:val="00994D0A"/>
    <w:rsid w:val="00995374"/>
    <w:rsid w:val="009956EC"/>
    <w:rsid w:val="00995785"/>
    <w:rsid w:val="009957F5"/>
    <w:rsid w:val="00995D90"/>
    <w:rsid w:val="00995FE3"/>
    <w:rsid w:val="00996D30"/>
    <w:rsid w:val="009970F3"/>
    <w:rsid w:val="0099738B"/>
    <w:rsid w:val="00997AFD"/>
    <w:rsid w:val="00997CED"/>
    <w:rsid w:val="009A09DD"/>
    <w:rsid w:val="009A0A95"/>
    <w:rsid w:val="009A1053"/>
    <w:rsid w:val="009A1538"/>
    <w:rsid w:val="009A16FF"/>
    <w:rsid w:val="009A174F"/>
    <w:rsid w:val="009A1EB2"/>
    <w:rsid w:val="009A1F14"/>
    <w:rsid w:val="009A23BE"/>
    <w:rsid w:val="009A2E6F"/>
    <w:rsid w:val="009A320A"/>
    <w:rsid w:val="009A3AB3"/>
    <w:rsid w:val="009A3F2C"/>
    <w:rsid w:val="009A4037"/>
    <w:rsid w:val="009A420B"/>
    <w:rsid w:val="009A42B9"/>
    <w:rsid w:val="009A4350"/>
    <w:rsid w:val="009A4903"/>
    <w:rsid w:val="009A4AD4"/>
    <w:rsid w:val="009A4C80"/>
    <w:rsid w:val="009A4E09"/>
    <w:rsid w:val="009A4F25"/>
    <w:rsid w:val="009A4F26"/>
    <w:rsid w:val="009A4F89"/>
    <w:rsid w:val="009A53A4"/>
    <w:rsid w:val="009A53A8"/>
    <w:rsid w:val="009A54E5"/>
    <w:rsid w:val="009A566A"/>
    <w:rsid w:val="009A5764"/>
    <w:rsid w:val="009A5A40"/>
    <w:rsid w:val="009A63D9"/>
    <w:rsid w:val="009A6890"/>
    <w:rsid w:val="009A68EF"/>
    <w:rsid w:val="009A6A96"/>
    <w:rsid w:val="009A6C9A"/>
    <w:rsid w:val="009A76B7"/>
    <w:rsid w:val="009A7FBE"/>
    <w:rsid w:val="009B02A8"/>
    <w:rsid w:val="009B0352"/>
    <w:rsid w:val="009B0A9F"/>
    <w:rsid w:val="009B0E02"/>
    <w:rsid w:val="009B0E6F"/>
    <w:rsid w:val="009B10EB"/>
    <w:rsid w:val="009B159B"/>
    <w:rsid w:val="009B176F"/>
    <w:rsid w:val="009B2230"/>
    <w:rsid w:val="009B2C7A"/>
    <w:rsid w:val="009B2E73"/>
    <w:rsid w:val="009B34B2"/>
    <w:rsid w:val="009B360D"/>
    <w:rsid w:val="009B3A31"/>
    <w:rsid w:val="009B3C28"/>
    <w:rsid w:val="009B3CAE"/>
    <w:rsid w:val="009B44DA"/>
    <w:rsid w:val="009B44DF"/>
    <w:rsid w:val="009B45C3"/>
    <w:rsid w:val="009B4C96"/>
    <w:rsid w:val="009B4D42"/>
    <w:rsid w:val="009B539C"/>
    <w:rsid w:val="009B5441"/>
    <w:rsid w:val="009B575C"/>
    <w:rsid w:val="009B58D6"/>
    <w:rsid w:val="009B5DD0"/>
    <w:rsid w:val="009B5E65"/>
    <w:rsid w:val="009B615C"/>
    <w:rsid w:val="009B6174"/>
    <w:rsid w:val="009B61AA"/>
    <w:rsid w:val="009B65A0"/>
    <w:rsid w:val="009B68F3"/>
    <w:rsid w:val="009B6BB5"/>
    <w:rsid w:val="009B6D40"/>
    <w:rsid w:val="009B6DFE"/>
    <w:rsid w:val="009B7407"/>
    <w:rsid w:val="009B7458"/>
    <w:rsid w:val="009B7837"/>
    <w:rsid w:val="009B7BD8"/>
    <w:rsid w:val="009B7BEE"/>
    <w:rsid w:val="009C028B"/>
    <w:rsid w:val="009C04AD"/>
    <w:rsid w:val="009C0F4C"/>
    <w:rsid w:val="009C13D9"/>
    <w:rsid w:val="009C1861"/>
    <w:rsid w:val="009C1A7E"/>
    <w:rsid w:val="009C20F0"/>
    <w:rsid w:val="009C2328"/>
    <w:rsid w:val="009C247B"/>
    <w:rsid w:val="009C2A7F"/>
    <w:rsid w:val="009C31BB"/>
    <w:rsid w:val="009C32D5"/>
    <w:rsid w:val="009C35C2"/>
    <w:rsid w:val="009C3F6F"/>
    <w:rsid w:val="009C3FC1"/>
    <w:rsid w:val="009C4144"/>
    <w:rsid w:val="009C414A"/>
    <w:rsid w:val="009C4336"/>
    <w:rsid w:val="009C4593"/>
    <w:rsid w:val="009C46E8"/>
    <w:rsid w:val="009C489A"/>
    <w:rsid w:val="009C48B2"/>
    <w:rsid w:val="009C4BCC"/>
    <w:rsid w:val="009C4FA6"/>
    <w:rsid w:val="009C5A7A"/>
    <w:rsid w:val="009C5EB1"/>
    <w:rsid w:val="009C6697"/>
    <w:rsid w:val="009C6978"/>
    <w:rsid w:val="009C6BB1"/>
    <w:rsid w:val="009C7337"/>
    <w:rsid w:val="009C77A7"/>
    <w:rsid w:val="009C79BF"/>
    <w:rsid w:val="009C7A91"/>
    <w:rsid w:val="009C7CD3"/>
    <w:rsid w:val="009D0177"/>
    <w:rsid w:val="009D0297"/>
    <w:rsid w:val="009D077B"/>
    <w:rsid w:val="009D0C5F"/>
    <w:rsid w:val="009D0E68"/>
    <w:rsid w:val="009D1011"/>
    <w:rsid w:val="009D12A5"/>
    <w:rsid w:val="009D1314"/>
    <w:rsid w:val="009D167F"/>
    <w:rsid w:val="009D1B39"/>
    <w:rsid w:val="009D1B6C"/>
    <w:rsid w:val="009D1B72"/>
    <w:rsid w:val="009D1F7D"/>
    <w:rsid w:val="009D2198"/>
    <w:rsid w:val="009D21E2"/>
    <w:rsid w:val="009D25BA"/>
    <w:rsid w:val="009D2A9B"/>
    <w:rsid w:val="009D2CBB"/>
    <w:rsid w:val="009D3083"/>
    <w:rsid w:val="009D34B0"/>
    <w:rsid w:val="009D3516"/>
    <w:rsid w:val="009D3FDD"/>
    <w:rsid w:val="009D4C1C"/>
    <w:rsid w:val="009D4D97"/>
    <w:rsid w:val="009D5104"/>
    <w:rsid w:val="009D511D"/>
    <w:rsid w:val="009D51E4"/>
    <w:rsid w:val="009D5343"/>
    <w:rsid w:val="009D5446"/>
    <w:rsid w:val="009D5A21"/>
    <w:rsid w:val="009D5EC2"/>
    <w:rsid w:val="009D5F2C"/>
    <w:rsid w:val="009D6079"/>
    <w:rsid w:val="009D672E"/>
    <w:rsid w:val="009D6918"/>
    <w:rsid w:val="009D6BD8"/>
    <w:rsid w:val="009D6F49"/>
    <w:rsid w:val="009D6F5B"/>
    <w:rsid w:val="009D7182"/>
    <w:rsid w:val="009D7268"/>
    <w:rsid w:val="009D750F"/>
    <w:rsid w:val="009D75E6"/>
    <w:rsid w:val="009D77AE"/>
    <w:rsid w:val="009D7A06"/>
    <w:rsid w:val="009E0616"/>
    <w:rsid w:val="009E061C"/>
    <w:rsid w:val="009E06DF"/>
    <w:rsid w:val="009E0B13"/>
    <w:rsid w:val="009E0C8F"/>
    <w:rsid w:val="009E0D7F"/>
    <w:rsid w:val="009E0E51"/>
    <w:rsid w:val="009E0F45"/>
    <w:rsid w:val="009E1166"/>
    <w:rsid w:val="009E11F4"/>
    <w:rsid w:val="009E1649"/>
    <w:rsid w:val="009E178D"/>
    <w:rsid w:val="009E1CA3"/>
    <w:rsid w:val="009E1D01"/>
    <w:rsid w:val="009E22C0"/>
    <w:rsid w:val="009E2B1C"/>
    <w:rsid w:val="009E2E54"/>
    <w:rsid w:val="009E318E"/>
    <w:rsid w:val="009E3196"/>
    <w:rsid w:val="009E3A88"/>
    <w:rsid w:val="009E42DD"/>
    <w:rsid w:val="009E4A95"/>
    <w:rsid w:val="009E4D1B"/>
    <w:rsid w:val="009E513C"/>
    <w:rsid w:val="009E52E4"/>
    <w:rsid w:val="009E6120"/>
    <w:rsid w:val="009E6261"/>
    <w:rsid w:val="009E62D5"/>
    <w:rsid w:val="009E6377"/>
    <w:rsid w:val="009E6585"/>
    <w:rsid w:val="009E66EF"/>
    <w:rsid w:val="009E6CCB"/>
    <w:rsid w:val="009E6D15"/>
    <w:rsid w:val="009E7417"/>
    <w:rsid w:val="009E7579"/>
    <w:rsid w:val="009E7E4F"/>
    <w:rsid w:val="009E7E7A"/>
    <w:rsid w:val="009F010D"/>
    <w:rsid w:val="009F016D"/>
    <w:rsid w:val="009F0912"/>
    <w:rsid w:val="009F09B1"/>
    <w:rsid w:val="009F09D3"/>
    <w:rsid w:val="009F0C49"/>
    <w:rsid w:val="009F111B"/>
    <w:rsid w:val="009F1285"/>
    <w:rsid w:val="009F15A3"/>
    <w:rsid w:val="009F195E"/>
    <w:rsid w:val="009F24B2"/>
    <w:rsid w:val="009F25AE"/>
    <w:rsid w:val="009F264D"/>
    <w:rsid w:val="009F26D0"/>
    <w:rsid w:val="009F2902"/>
    <w:rsid w:val="009F2F43"/>
    <w:rsid w:val="009F31C2"/>
    <w:rsid w:val="009F34D4"/>
    <w:rsid w:val="009F3912"/>
    <w:rsid w:val="009F3AF9"/>
    <w:rsid w:val="009F3DE2"/>
    <w:rsid w:val="009F3F3E"/>
    <w:rsid w:val="009F4010"/>
    <w:rsid w:val="009F41D7"/>
    <w:rsid w:val="009F41E7"/>
    <w:rsid w:val="009F4386"/>
    <w:rsid w:val="009F45B2"/>
    <w:rsid w:val="009F4C78"/>
    <w:rsid w:val="009F4D2C"/>
    <w:rsid w:val="009F5163"/>
    <w:rsid w:val="009F5808"/>
    <w:rsid w:val="009F647B"/>
    <w:rsid w:val="009F6769"/>
    <w:rsid w:val="009F6AE9"/>
    <w:rsid w:val="009F7658"/>
    <w:rsid w:val="009F7B7B"/>
    <w:rsid w:val="009F7DAF"/>
    <w:rsid w:val="00A00506"/>
    <w:rsid w:val="00A006FE"/>
    <w:rsid w:val="00A00973"/>
    <w:rsid w:val="00A011CF"/>
    <w:rsid w:val="00A019A3"/>
    <w:rsid w:val="00A01CC7"/>
    <w:rsid w:val="00A01DAE"/>
    <w:rsid w:val="00A01FBA"/>
    <w:rsid w:val="00A0274F"/>
    <w:rsid w:val="00A030C8"/>
    <w:rsid w:val="00A030E2"/>
    <w:rsid w:val="00A032A0"/>
    <w:rsid w:val="00A036D0"/>
    <w:rsid w:val="00A039C4"/>
    <w:rsid w:val="00A03C84"/>
    <w:rsid w:val="00A03DC3"/>
    <w:rsid w:val="00A042CD"/>
    <w:rsid w:val="00A04715"/>
    <w:rsid w:val="00A0499A"/>
    <w:rsid w:val="00A04A43"/>
    <w:rsid w:val="00A04D1E"/>
    <w:rsid w:val="00A050C9"/>
    <w:rsid w:val="00A05597"/>
    <w:rsid w:val="00A057AD"/>
    <w:rsid w:val="00A05955"/>
    <w:rsid w:val="00A05EA2"/>
    <w:rsid w:val="00A06352"/>
    <w:rsid w:val="00A0665E"/>
    <w:rsid w:val="00A06D03"/>
    <w:rsid w:val="00A0747F"/>
    <w:rsid w:val="00A079E5"/>
    <w:rsid w:val="00A07BBA"/>
    <w:rsid w:val="00A10050"/>
    <w:rsid w:val="00A10068"/>
    <w:rsid w:val="00A104C1"/>
    <w:rsid w:val="00A10932"/>
    <w:rsid w:val="00A10CA5"/>
    <w:rsid w:val="00A11439"/>
    <w:rsid w:val="00A114AC"/>
    <w:rsid w:val="00A11F60"/>
    <w:rsid w:val="00A12115"/>
    <w:rsid w:val="00A121DD"/>
    <w:rsid w:val="00A12469"/>
    <w:rsid w:val="00A12575"/>
    <w:rsid w:val="00A12878"/>
    <w:rsid w:val="00A129BD"/>
    <w:rsid w:val="00A12D19"/>
    <w:rsid w:val="00A12F6F"/>
    <w:rsid w:val="00A131BD"/>
    <w:rsid w:val="00A13361"/>
    <w:rsid w:val="00A13A43"/>
    <w:rsid w:val="00A13BA0"/>
    <w:rsid w:val="00A13FE4"/>
    <w:rsid w:val="00A1434E"/>
    <w:rsid w:val="00A147A7"/>
    <w:rsid w:val="00A148EF"/>
    <w:rsid w:val="00A14F81"/>
    <w:rsid w:val="00A14FE1"/>
    <w:rsid w:val="00A15046"/>
    <w:rsid w:val="00A15139"/>
    <w:rsid w:val="00A15205"/>
    <w:rsid w:val="00A152B5"/>
    <w:rsid w:val="00A1733F"/>
    <w:rsid w:val="00A17620"/>
    <w:rsid w:val="00A17B69"/>
    <w:rsid w:val="00A17C1B"/>
    <w:rsid w:val="00A17C22"/>
    <w:rsid w:val="00A17ED5"/>
    <w:rsid w:val="00A20130"/>
    <w:rsid w:val="00A20176"/>
    <w:rsid w:val="00A20614"/>
    <w:rsid w:val="00A208A9"/>
    <w:rsid w:val="00A20EAD"/>
    <w:rsid w:val="00A2113D"/>
    <w:rsid w:val="00A21373"/>
    <w:rsid w:val="00A21BC6"/>
    <w:rsid w:val="00A22431"/>
    <w:rsid w:val="00A22642"/>
    <w:rsid w:val="00A22F63"/>
    <w:rsid w:val="00A2462C"/>
    <w:rsid w:val="00A25118"/>
    <w:rsid w:val="00A25153"/>
    <w:rsid w:val="00A258C5"/>
    <w:rsid w:val="00A261DF"/>
    <w:rsid w:val="00A26445"/>
    <w:rsid w:val="00A264EF"/>
    <w:rsid w:val="00A26516"/>
    <w:rsid w:val="00A26687"/>
    <w:rsid w:val="00A266A7"/>
    <w:rsid w:val="00A26740"/>
    <w:rsid w:val="00A2688E"/>
    <w:rsid w:val="00A26B3A"/>
    <w:rsid w:val="00A26E9A"/>
    <w:rsid w:val="00A2701E"/>
    <w:rsid w:val="00A2707A"/>
    <w:rsid w:val="00A27311"/>
    <w:rsid w:val="00A2733D"/>
    <w:rsid w:val="00A30394"/>
    <w:rsid w:val="00A30534"/>
    <w:rsid w:val="00A3061F"/>
    <w:rsid w:val="00A30A10"/>
    <w:rsid w:val="00A31261"/>
    <w:rsid w:val="00A31770"/>
    <w:rsid w:val="00A319B4"/>
    <w:rsid w:val="00A31E9E"/>
    <w:rsid w:val="00A31EDC"/>
    <w:rsid w:val="00A321C5"/>
    <w:rsid w:val="00A321E6"/>
    <w:rsid w:val="00A32412"/>
    <w:rsid w:val="00A32762"/>
    <w:rsid w:val="00A32E91"/>
    <w:rsid w:val="00A32F1B"/>
    <w:rsid w:val="00A33289"/>
    <w:rsid w:val="00A336AC"/>
    <w:rsid w:val="00A33DE0"/>
    <w:rsid w:val="00A33E64"/>
    <w:rsid w:val="00A34301"/>
    <w:rsid w:val="00A343EB"/>
    <w:rsid w:val="00A3468B"/>
    <w:rsid w:val="00A347DC"/>
    <w:rsid w:val="00A34DAE"/>
    <w:rsid w:val="00A34E52"/>
    <w:rsid w:val="00A353BF"/>
    <w:rsid w:val="00A35455"/>
    <w:rsid w:val="00A35626"/>
    <w:rsid w:val="00A35788"/>
    <w:rsid w:val="00A36133"/>
    <w:rsid w:val="00A36191"/>
    <w:rsid w:val="00A362B2"/>
    <w:rsid w:val="00A37601"/>
    <w:rsid w:val="00A3787D"/>
    <w:rsid w:val="00A37E70"/>
    <w:rsid w:val="00A37F2B"/>
    <w:rsid w:val="00A4119F"/>
    <w:rsid w:val="00A412EC"/>
    <w:rsid w:val="00A4140F"/>
    <w:rsid w:val="00A41491"/>
    <w:rsid w:val="00A41578"/>
    <w:rsid w:val="00A41AF3"/>
    <w:rsid w:val="00A41D6C"/>
    <w:rsid w:val="00A42A5B"/>
    <w:rsid w:val="00A42DDC"/>
    <w:rsid w:val="00A434DD"/>
    <w:rsid w:val="00A4380C"/>
    <w:rsid w:val="00A4387D"/>
    <w:rsid w:val="00A43BBE"/>
    <w:rsid w:val="00A43FD6"/>
    <w:rsid w:val="00A444D7"/>
    <w:rsid w:val="00A4482A"/>
    <w:rsid w:val="00A453A3"/>
    <w:rsid w:val="00A45C78"/>
    <w:rsid w:val="00A45D04"/>
    <w:rsid w:val="00A45E61"/>
    <w:rsid w:val="00A45F8D"/>
    <w:rsid w:val="00A46149"/>
    <w:rsid w:val="00A46B16"/>
    <w:rsid w:val="00A46D47"/>
    <w:rsid w:val="00A470AA"/>
    <w:rsid w:val="00A47210"/>
    <w:rsid w:val="00A47347"/>
    <w:rsid w:val="00A4752A"/>
    <w:rsid w:val="00A47D2F"/>
    <w:rsid w:val="00A50B5C"/>
    <w:rsid w:val="00A50E43"/>
    <w:rsid w:val="00A51043"/>
    <w:rsid w:val="00A512A9"/>
    <w:rsid w:val="00A513E3"/>
    <w:rsid w:val="00A5195E"/>
    <w:rsid w:val="00A5201C"/>
    <w:rsid w:val="00A52AF8"/>
    <w:rsid w:val="00A52DB4"/>
    <w:rsid w:val="00A531AE"/>
    <w:rsid w:val="00A53672"/>
    <w:rsid w:val="00A537EE"/>
    <w:rsid w:val="00A53B5E"/>
    <w:rsid w:val="00A53D71"/>
    <w:rsid w:val="00A54FFA"/>
    <w:rsid w:val="00A55060"/>
    <w:rsid w:val="00A55112"/>
    <w:rsid w:val="00A56209"/>
    <w:rsid w:val="00A57143"/>
    <w:rsid w:val="00A572FF"/>
    <w:rsid w:val="00A5756C"/>
    <w:rsid w:val="00A575EF"/>
    <w:rsid w:val="00A57B43"/>
    <w:rsid w:val="00A6004F"/>
    <w:rsid w:val="00A602F0"/>
    <w:rsid w:val="00A60372"/>
    <w:rsid w:val="00A60378"/>
    <w:rsid w:val="00A60813"/>
    <w:rsid w:val="00A60839"/>
    <w:rsid w:val="00A608F9"/>
    <w:rsid w:val="00A60A42"/>
    <w:rsid w:val="00A60E38"/>
    <w:rsid w:val="00A6130F"/>
    <w:rsid w:val="00A61972"/>
    <w:rsid w:val="00A61A03"/>
    <w:rsid w:val="00A61A12"/>
    <w:rsid w:val="00A6299A"/>
    <w:rsid w:val="00A62E27"/>
    <w:rsid w:val="00A63175"/>
    <w:rsid w:val="00A63921"/>
    <w:rsid w:val="00A63EBE"/>
    <w:rsid w:val="00A6415E"/>
    <w:rsid w:val="00A64DB3"/>
    <w:rsid w:val="00A64DDE"/>
    <w:rsid w:val="00A64FD0"/>
    <w:rsid w:val="00A655AD"/>
    <w:rsid w:val="00A65B6C"/>
    <w:rsid w:val="00A66A5B"/>
    <w:rsid w:val="00A670AC"/>
    <w:rsid w:val="00A67899"/>
    <w:rsid w:val="00A6793A"/>
    <w:rsid w:val="00A700DB"/>
    <w:rsid w:val="00A7050B"/>
    <w:rsid w:val="00A705B0"/>
    <w:rsid w:val="00A70660"/>
    <w:rsid w:val="00A70A16"/>
    <w:rsid w:val="00A70DE7"/>
    <w:rsid w:val="00A70E09"/>
    <w:rsid w:val="00A7128E"/>
    <w:rsid w:val="00A7135F"/>
    <w:rsid w:val="00A715C7"/>
    <w:rsid w:val="00A71661"/>
    <w:rsid w:val="00A71738"/>
    <w:rsid w:val="00A71892"/>
    <w:rsid w:val="00A71908"/>
    <w:rsid w:val="00A71917"/>
    <w:rsid w:val="00A719A0"/>
    <w:rsid w:val="00A7224E"/>
    <w:rsid w:val="00A72340"/>
    <w:rsid w:val="00A727F5"/>
    <w:rsid w:val="00A72896"/>
    <w:rsid w:val="00A7289E"/>
    <w:rsid w:val="00A72A09"/>
    <w:rsid w:val="00A72E04"/>
    <w:rsid w:val="00A73AF8"/>
    <w:rsid w:val="00A73C6E"/>
    <w:rsid w:val="00A73CF8"/>
    <w:rsid w:val="00A73DC8"/>
    <w:rsid w:val="00A73EFD"/>
    <w:rsid w:val="00A746C4"/>
    <w:rsid w:val="00A74737"/>
    <w:rsid w:val="00A7484C"/>
    <w:rsid w:val="00A74998"/>
    <w:rsid w:val="00A75131"/>
    <w:rsid w:val="00A751BE"/>
    <w:rsid w:val="00A754A9"/>
    <w:rsid w:val="00A75E43"/>
    <w:rsid w:val="00A768B4"/>
    <w:rsid w:val="00A76F72"/>
    <w:rsid w:val="00A777F3"/>
    <w:rsid w:val="00A778ED"/>
    <w:rsid w:val="00A80201"/>
    <w:rsid w:val="00A8128B"/>
    <w:rsid w:val="00A81594"/>
    <w:rsid w:val="00A81964"/>
    <w:rsid w:val="00A81AE5"/>
    <w:rsid w:val="00A81B9D"/>
    <w:rsid w:val="00A81C3D"/>
    <w:rsid w:val="00A81D30"/>
    <w:rsid w:val="00A824D3"/>
    <w:rsid w:val="00A82920"/>
    <w:rsid w:val="00A82ADE"/>
    <w:rsid w:val="00A82FE6"/>
    <w:rsid w:val="00A83397"/>
    <w:rsid w:val="00A8392E"/>
    <w:rsid w:val="00A83948"/>
    <w:rsid w:val="00A83E5F"/>
    <w:rsid w:val="00A84C6B"/>
    <w:rsid w:val="00A84D9D"/>
    <w:rsid w:val="00A85BFB"/>
    <w:rsid w:val="00A85D28"/>
    <w:rsid w:val="00A85D54"/>
    <w:rsid w:val="00A86855"/>
    <w:rsid w:val="00A86BEF"/>
    <w:rsid w:val="00A871F5"/>
    <w:rsid w:val="00A87730"/>
    <w:rsid w:val="00A87830"/>
    <w:rsid w:val="00A87B36"/>
    <w:rsid w:val="00A9021E"/>
    <w:rsid w:val="00A904E9"/>
    <w:rsid w:val="00A907CE"/>
    <w:rsid w:val="00A90F0E"/>
    <w:rsid w:val="00A91956"/>
    <w:rsid w:val="00A926D1"/>
    <w:rsid w:val="00A92707"/>
    <w:rsid w:val="00A92B19"/>
    <w:rsid w:val="00A92B28"/>
    <w:rsid w:val="00A93034"/>
    <w:rsid w:val="00A930FF"/>
    <w:rsid w:val="00A93D73"/>
    <w:rsid w:val="00A93F40"/>
    <w:rsid w:val="00A93F56"/>
    <w:rsid w:val="00A94504"/>
    <w:rsid w:val="00A945FC"/>
    <w:rsid w:val="00A94979"/>
    <w:rsid w:val="00A94A66"/>
    <w:rsid w:val="00A94D04"/>
    <w:rsid w:val="00A95353"/>
    <w:rsid w:val="00A95564"/>
    <w:rsid w:val="00A9558B"/>
    <w:rsid w:val="00A96058"/>
    <w:rsid w:val="00A96267"/>
    <w:rsid w:val="00A96EDE"/>
    <w:rsid w:val="00A96EFE"/>
    <w:rsid w:val="00A96FE2"/>
    <w:rsid w:val="00A9719E"/>
    <w:rsid w:val="00A976AF"/>
    <w:rsid w:val="00A9786B"/>
    <w:rsid w:val="00AA02A6"/>
    <w:rsid w:val="00AA0B21"/>
    <w:rsid w:val="00AA1212"/>
    <w:rsid w:val="00AA1962"/>
    <w:rsid w:val="00AA2260"/>
    <w:rsid w:val="00AA28CA"/>
    <w:rsid w:val="00AA2963"/>
    <w:rsid w:val="00AA2C67"/>
    <w:rsid w:val="00AA3A70"/>
    <w:rsid w:val="00AA3FDB"/>
    <w:rsid w:val="00AA40F0"/>
    <w:rsid w:val="00AA4230"/>
    <w:rsid w:val="00AA5100"/>
    <w:rsid w:val="00AA5641"/>
    <w:rsid w:val="00AA5650"/>
    <w:rsid w:val="00AA5824"/>
    <w:rsid w:val="00AA5E94"/>
    <w:rsid w:val="00AA5EB9"/>
    <w:rsid w:val="00AA6602"/>
    <w:rsid w:val="00AA686F"/>
    <w:rsid w:val="00AA6914"/>
    <w:rsid w:val="00AA6997"/>
    <w:rsid w:val="00AA6B58"/>
    <w:rsid w:val="00AA6BFE"/>
    <w:rsid w:val="00AA6D61"/>
    <w:rsid w:val="00AA71FE"/>
    <w:rsid w:val="00AA7717"/>
    <w:rsid w:val="00AA78E1"/>
    <w:rsid w:val="00AA79EF"/>
    <w:rsid w:val="00AA7B32"/>
    <w:rsid w:val="00AA7B8E"/>
    <w:rsid w:val="00AA7C5D"/>
    <w:rsid w:val="00AA7ECB"/>
    <w:rsid w:val="00AB0633"/>
    <w:rsid w:val="00AB0A23"/>
    <w:rsid w:val="00AB1446"/>
    <w:rsid w:val="00AB185C"/>
    <w:rsid w:val="00AB1BDA"/>
    <w:rsid w:val="00AB1C36"/>
    <w:rsid w:val="00AB1F47"/>
    <w:rsid w:val="00AB2952"/>
    <w:rsid w:val="00AB29FB"/>
    <w:rsid w:val="00AB3966"/>
    <w:rsid w:val="00AB3B18"/>
    <w:rsid w:val="00AB3B85"/>
    <w:rsid w:val="00AB42F9"/>
    <w:rsid w:val="00AB4822"/>
    <w:rsid w:val="00AB4926"/>
    <w:rsid w:val="00AB5276"/>
    <w:rsid w:val="00AB53CF"/>
    <w:rsid w:val="00AB57A6"/>
    <w:rsid w:val="00AB59CF"/>
    <w:rsid w:val="00AB5E27"/>
    <w:rsid w:val="00AB64D8"/>
    <w:rsid w:val="00AB685B"/>
    <w:rsid w:val="00AB690C"/>
    <w:rsid w:val="00AB6D2E"/>
    <w:rsid w:val="00AB7335"/>
    <w:rsid w:val="00AB75AE"/>
    <w:rsid w:val="00AB77BE"/>
    <w:rsid w:val="00AB7832"/>
    <w:rsid w:val="00AB7A66"/>
    <w:rsid w:val="00AB7EBD"/>
    <w:rsid w:val="00AC0014"/>
    <w:rsid w:val="00AC00BC"/>
    <w:rsid w:val="00AC0364"/>
    <w:rsid w:val="00AC04A0"/>
    <w:rsid w:val="00AC0F54"/>
    <w:rsid w:val="00AC122F"/>
    <w:rsid w:val="00AC197D"/>
    <w:rsid w:val="00AC1DFF"/>
    <w:rsid w:val="00AC233C"/>
    <w:rsid w:val="00AC2635"/>
    <w:rsid w:val="00AC2F33"/>
    <w:rsid w:val="00AC33B1"/>
    <w:rsid w:val="00AC3808"/>
    <w:rsid w:val="00AC3997"/>
    <w:rsid w:val="00AC4298"/>
    <w:rsid w:val="00AC4BB9"/>
    <w:rsid w:val="00AC53B7"/>
    <w:rsid w:val="00AC54F4"/>
    <w:rsid w:val="00AC576B"/>
    <w:rsid w:val="00AC582B"/>
    <w:rsid w:val="00AC58ED"/>
    <w:rsid w:val="00AC6485"/>
    <w:rsid w:val="00AC64F9"/>
    <w:rsid w:val="00AC67B9"/>
    <w:rsid w:val="00AC6FAC"/>
    <w:rsid w:val="00AD06F3"/>
    <w:rsid w:val="00AD112E"/>
    <w:rsid w:val="00AD1133"/>
    <w:rsid w:val="00AD13C8"/>
    <w:rsid w:val="00AD20AF"/>
    <w:rsid w:val="00AD26A2"/>
    <w:rsid w:val="00AD2D25"/>
    <w:rsid w:val="00AD2D89"/>
    <w:rsid w:val="00AD2F3E"/>
    <w:rsid w:val="00AD31F0"/>
    <w:rsid w:val="00AD4080"/>
    <w:rsid w:val="00AD40BE"/>
    <w:rsid w:val="00AD4451"/>
    <w:rsid w:val="00AD466C"/>
    <w:rsid w:val="00AD4AFE"/>
    <w:rsid w:val="00AD4DD3"/>
    <w:rsid w:val="00AD4FBB"/>
    <w:rsid w:val="00AD5877"/>
    <w:rsid w:val="00AD5D07"/>
    <w:rsid w:val="00AD5E40"/>
    <w:rsid w:val="00AD6097"/>
    <w:rsid w:val="00AD6567"/>
    <w:rsid w:val="00AD69D7"/>
    <w:rsid w:val="00AD711F"/>
    <w:rsid w:val="00AE1529"/>
    <w:rsid w:val="00AE212F"/>
    <w:rsid w:val="00AE218C"/>
    <w:rsid w:val="00AE264A"/>
    <w:rsid w:val="00AE2CDF"/>
    <w:rsid w:val="00AE30B5"/>
    <w:rsid w:val="00AE34B8"/>
    <w:rsid w:val="00AE3CCC"/>
    <w:rsid w:val="00AE41F4"/>
    <w:rsid w:val="00AE421F"/>
    <w:rsid w:val="00AE4246"/>
    <w:rsid w:val="00AE4B8D"/>
    <w:rsid w:val="00AE5DA9"/>
    <w:rsid w:val="00AE5E02"/>
    <w:rsid w:val="00AE6203"/>
    <w:rsid w:val="00AE6453"/>
    <w:rsid w:val="00AE692C"/>
    <w:rsid w:val="00AE69DC"/>
    <w:rsid w:val="00AE6D60"/>
    <w:rsid w:val="00AE6F25"/>
    <w:rsid w:val="00AE79F8"/>
    <w:rsid w:val="00AF028B"/>
    <w:rsid w:val="00AF07BA"/>
    <w:rsid w:val="00AF0B6A"/>
    <w:rsid w:val="00AF116F"/>
    <w:rsid w:val="00AF1317"/>
    <w:rsid w:val="00AF1755"/>
    <w:rsid w:val="00AF1843"/>
    <w:rsid w:val="00AF2164"/>
    <w:rsid w:val="00AF21BB"/>
    <w:rsid w:val="00AF2216"/>
    <w:rsid w:val="00AF238C"/>
    <w:rsid w:val="00AF2753"/>
    <w:rsid w:val="00AF28E0"/>
    <w:rsid w:val="00AF2980"/>
    <w:rsid w:val="00AF309E"/>
    <w:rsid w:val="00AF3208"/>
    <w:rsid w:val="00AF3351"/>
    <w:rsid w:val="00AF3721"/>
    <w:rsid w:val="00AF42A1"/>
    <w:rsid w:val="00AF43EB"/>
    <w:rsid w:val="00AF4424"/>
    <w:rsid w:val="00AF4726"/>
    <w:rsid w:val="00AF4C5E"/>
    <w:rsid w:val="00AF5178"/>
    <w:rsid w:val="00AF54FE"/>
    <w:rsid w:val="00AF5695"/>
    <w:rsid w:val="00AF5A92"/>
    <w:rsid w:val="00AF5AD7"/>
    <w:rsid w:val="00AF600C"/>
    <w:rsid w:val="00AF67E1"/>
    <w:rsid w:val="00AF700B"/>
    <w:rsid w:val="00AF75E7"/>
    <w:rsid w:val="00AF78E5"/>
    <w:rsid w:val="00B000DA"/>
    <w:rsid w:val="00B01415"/>
    <w:rsid w:val="00B0151E"/>
    <w:rsid w:val="00B015D1"/>
    <w:rsid w:val="00B01DE0"/>
    <w:rsid w:val="00B01E17"/>
    <w:rsid w:val="00B01E1A"/>
    <w:rsid w:val="00B01FC0"/>
    <w:rsid w:val="00B02B41"/>
    <w:rsid w:val="00B02BF3"/>
    <w:rsid w:val="00B02C12"/>
    <w:rsid w:val="00B03538"/>
    <w:rsid w:val="00B03952"/>
    <w:rsid w:val="00B039DF"/>
    <w:rsid w:val="00B03A66"/>
    <w:rsid w:val="00B03DE3"/>
    <w:rsid w:val="00B04259"/>
    <w:rsid w:val="00B04307"/>
    <w:rsid w:val="00B0442E"/>
    <w:rsid w:val="00B04AA9"/>
    <w:rsid w:val="00B04AC7"/>
    <w:rsid w:val="00B04EAB"/>
    <w:rsid w:val="00B04FB3"/>
    <w:rsid w:val="00B050A8"/>
    <w:rsid w:val="00B05547"/>
    <w:rsid w:val="00B05752"/>
    <w:rsid w:val="00B05A08"/>
    <w:rsid w:val="00B06324"/>
    <w:rsid w:val="00B067AE"/>
    <w:rsid w:val="00B06A33"/>
    <w:rsid w:val="00B06EB1"/>
    <w:rsid w:val="00B070A8"/>
    <w:rsid w:val="00B0731A"/>
    <w:rsid w:val="00B07377"/>
    <w:rsid w:val="00B0783B"/>
    <w:rsid w:val="00B07986"/>
    <w:rsid w:val="00B07E35"/>
    <w:rsid w:val="00B1014A"/>
    <w:rsid w:val="00B10CFA"/>
    <w:rsid w:val="00B110DB"/>
    <w:rsid w:val="00B113EF"/>
    <w:rsid w:val="00B114F7"/>
    <w:rsid w:val="00B11561"/>
    <w:rsid w:val="00B11BA7"/>
    <w:rsid w:val="00B11CF0"/>
    <w:rsid w:val="00B11ED8"/>
    <w:rsid w:val="00B122BB"/>
    <w:rsid w:val="00B126C0"/>
    <w:rsid w:val="00B127DD"/>
    <w:rsid w:val="00B12867"/>
    <w:rsid w:val="00B12FDE"/>
    <w:rsid w:val="00B130B8"/>
    <w:rsid w:val="00B1322F"/>
    <w:rsid w:val="00B13A14"/>
    <w:rsid w:val="00B13EC3"/>
    <w:rsid w:val="00B14342"/>
    <w:rsid w:val="00B14405"/>
    <w:rsid w:val="00B1579D"/>
    <w:rsid w:val="00B15CDB"/>
    <w:rsid w:val="00B166C3"/>
    <w:rsid w:val="00B1670E"/>
    <w:rsid w:val="00B16D36"/>
    <w:rsid w:val="00B16FB1"/>
    <w:rsid w:val="00B16FF3"/>
    <w:rsid w:val="00B170D5"/>
    <w:rsid w:val="00B1722C"/>
    <w:rsid w:val="00B1745F"/>
    <w:rsid w:val="00B17564"/>
    <w:rsid w:val="00B17FEA"/>
    <w:rsid w:val="00B2012C"/>
    <w:rsid w:val="00B2046A"/>
    <w:rsid w:val="00B20680"/>
    <w:rsid w:val="00B20837"/>
    <w:rsid w:val="00B21063"/>
    <w:rsid w:val="00B21456"/>
    <w:rsid w:val="00B2178C"/>
    <w:rsid w:val="00B223FB"/>
    <w:rsid w:val="00B22771"/>
    <w:rsid w:val="00B2288C"/>
    <w:rsid w:val="00B22A2F"/>
    <w:rsid w:val="00B22C6F"/>
    <w:rsid w:val="00B23545"/>
    <w:rsid w:val="00B244F4"/>
    <w:rsid w:val="00B24E5E"/>
    <w:rsid w:val="00B24E79"/>
    <w:rsid w:val="00B24EC8"/>
    <w:rsid w:val="00B25079"/>
    <w:rsid w:val="00B2574E"/>
    <w:rsid w:val="00B257E9"/>
    <w:rsid w:val="00B258D9"/>
    <w:rsid w:val="00B25A3E"/>
    <w:rsid w:val="00B25B54"/>
    <w:rsid w:val="00B25CB9"/>
    <w:rsid w:val="00B26536"/>
    <w:rsid w:val="00B266F4"/>
    <w:rsid w:val="00B269FE"/>
    <w:rsid w:val="00B27133"/>
    <w:rsid w:val="00B27DB9"/>
    <w:rsid w:val="00B27FD3"/>
    <w:rsid w:val="00B30197"/>
    <w:rsid w:val="00B30521"/>
    <w:rsid w:val="00B30E27"/>
    <w:rsid w:val="00B30F91"/>
    <w:rsid w:val="00B31CA5"/>
    <w:rsid w:val="00B31EB2"/>
    <w:rsid w:val="00B3245C"/>
    <w:rsid w:val="00B329B2"/>
    <w:rsid w:val="00B32D1A"/>
    <w:rsid w:val="00B32E13"/>
    <w:rsid w:val="00B339F9"/>
    <w:rsid w:val="00B33C85"/>
    <w:rsid w:val="00B3444B"/>
    <w:rsid w:val="00B34515"/>
    <w:rsid w:val="00B346FA"/>
    <w:rsid w:val="00B34C89"/>
    <w:rsid w:val="00B34DA3"/>
    <w:rsid w:val="00B35178"/>
    <w:rsid w:val="00B35A26"/>
    <w:rsid w:val="00B36117"/>
    <w:rsid w:val="00B3652A"/>
    <w:rsid w:val="00B36866"/>
    <w:rsid w:val="00B36ACD"/>
    <w:rsid w:val="00B36BCE"/>
    <w:rsid w:val="00B36C40"/>
    <w:rsid w:val="00B378FF"/>
    <w:rsid w:val="00B37E1C"/>
    <w:rsid w:val="00B37FAF"/>
    <w:rsid w:val="00B400B4"/>
    <w:rsid w:val="00B40210"/>
    <w:rsid w:val="00B4038C"/>
    <w:rsid w:val="00B40467"/>
    <w:rsid w:val="00B416E0"/>
    <w:rsid w:val="00B4186D"/>
    <w:rsid w:val="00B41DA1"/>
    <w:rsid w:val="00B41EEC"/>
    <w:rsid w:val="00B42025"/>
    <w:rsid w:val="00B42057"/>
    <w:rsid w:val="00B42064"/>
    <w:rsid w:val="00B42B03"/>
    <w:rsid w:val="00B42BD6"/>
    <w:rsid w:val="00B42D45"/>
    <w:rsid w:val="00B43174"/>
    <w:rsid w:val="00B432BF"/>
    <w:rsid w:val="00B43632"/>
    <w:rsid w:val="00B43B85"/>
    <w:rsid w:val="00B43C7A"/>
    <w:rsid w:val="00B44253"/>
    <w:rsid w:val="00B445CE"/>
    <w:rsid w:val="00B448D5"/>
    <w:rsid w:val="00B44A2B"/>
    <w:rsid w:val="00B44DAB"/>
    <w:rsid w:val="00B451D9"/>
    <w:rsid w:val="00B45794"/>
    <w:rsid w:val="00B459FA"/>
    <w:rsid w:val="00B45CD8"/>
    <w:rsid w:val="00B464DA"/>
    <w:rsid w:val="00B46655"/>
    <w:rsid w:val="00B47839"/>
    <w:rsid w:val="00B5002A"/>
    <w:rsid w:val="00B501E6"/>
    <w:rsid w:val="00B50657"/>
    <w:rsid w:val="00B50CB1"/>
    <w:rsid w:val="00B50F0D"/>
    <w:rsid w:val="00B51B94"/>
    <w:rsid w:val="00B520A4"/>
    <w:rsid w:val="00B528A1"/>
    <w:rsid w:val="00B52C74"/>
    <w:rsid w:val="00B52D85"/>
    <w:rsid w:val="00B52E94"/>
    <w:rsid w:val="00B52EE2"/>
    <w:rsid w:val="00B53148"/>
    <w:rsid w:val="00B53187"/>
    <w:rsid w:val="00B5358B"/>
    <w:rsid w:val="00B5361C"/>
    <w:rsid w:val="00B53BAA"/>
    <w:rsid w:val="00B53BDB"/>
    <w:rsid w:val="00B53E29"/>
    <w:rsid w:val="00B5424D"/>
    <w:rsid w:val="00B542EA"/>
    <w:rsid w:val="00B544FD"/>
    <w:rsid w:val="00B54697"/>
    <w:rsid w:val="00B54C1A"/>
    <w:rsid w:val="00B55236"/>
    <w:rsid w:val="00B55CAC"/>
    <w:rsid w:val="00B55ECF"/>
    <w:rsid w:val="00B5611C"/>
    <w:rsid w:val="00B5689B"/>
    <w:rsid w:val="00B5691B"/>
    <w:rsid w:val="00B56B1B"/>
    <w:rsid w:val="00B56BC1"/>
    <w:rsid w:val="00B5737B"/>
    <w:rsid w:val="00B57E74"/>
    <w:rsid w:val="00B57EF2"/>
    <w:rsid w:val="00B57F49"/>
    <w:rsid w:val="00B604C4"/>
    <w:rsid w:val="00B60608"/>
    <w:rsid w:val="00B60A1C"/>
    <w:rsid w:val="00B60AA0"/>
    <w:rsid w:val="00B60D1F"/>
    <w:rsid w:val="00B61315"/>
    <w:rsid w:val="00B6167F"/>
    <w:rsid w:val="00B616F6"/>
    <w:rsid w:val="00B61822"/>
    <w:rsid w:val="00B61F14"/>
    <w:rsid w:val="00B61FA6"/>
    <w:rsid w:val="00B62A3B"/>
    <w:rsid w:val="00B62AB2"/>
    <w:rsid w:val="00B62CDD"/>
    <w:rsid w:val="00B62E6D"/>
    <w:rsid w:val="00B63C35"/>
    <w:rsid w:val="00B63D5E"/>
    <w:rsid w:val="00B64596"/>
    <w:rsid w:val="00B64A2C"/>
    <w:rsid w:val="00B64C90"/>
    <w:rsid w:val="00B6531A"/>
    <w:rsid w:val="00B654E5"/>
    <w:rsid w:val="00B660D0"/>
    <w:rsid w:val="00B6659E"/>
    <w:rsid w:val="00B666C6"/>
    <w:rsid w:val="00B673D0"/>
    <w:rsid w:val="00B67ADB"/>
    <w:rsid w:val="00B67CCB"/>
    <w:rsid w:val="00B67E4B"/>
    <w:rsid w:val="00B67E9C"/>
    <w:rsid w:val="00B7028F"/>
    <w:rsid w:val="00B705E8"/>
    <w:rsid w:val="00B70687"/>
    <w:rsid w:val="00B706B2"/>
    <w:rsid w:val="00B70709"/>
    <w:rsid w:val="00B70E40"/>
    <w:rsid w:val="00B71390"/>
    <w:rsid w:val="00B71391"/>
    <w:rsid w:val="00B71567"/>
    <w:rsid w:val="00B715A3"/>
    <w:rsid w:val="00B7166E"/>
    <w:rsid w:val="00B7171E"/>
    <w:rsid w:val="00B7190D"/>
    <w:rsid w:val="00B71B7E"/>
    <w:rsid w:val="00B71C05"/>
    <w:rsid w:val="00B71D1A"/>
    <w:rsid w:val="00B72041"/>
    <w:rsid w:val="00B72C8C"/>
    <w:rsid w:val="00B735F5"/>
    <w:rsid w:val="00B73D54"/>
    <w:rsid w:val="00B747A3"/>
    <w:rsid w:val="00B75128"/>
    <w:rsid w:val="00B75993"/>
    <w:rsid w:val="00B75A9A"/>
    <w:rsid w:val="00B75C81"/>
    <w:rsid w:val="00B75EF0"/>
    <w:rsid w:val="00B75F49"/>
    <w:rsid w:val="00B76548"/>
    <w:rsid w:val="00B766D2"/>
    <w:rsid w:val="00B76D8A"/>
    <w:rsid w:val="00B77095"/>
    <w:rsid w:val="00B77E82"/>
    <w:rsid w:val="00B80322"/>
    <w:rsid w:val="00B803FB"/>
    <w:rsid w:val="00B80989"/>
    <w:rsid w:val="00B80C1E"/>
    <w:rsid w:val="00B81596"/>
    <w:rsid w:val="00B81915"/>
    <w:rsid w:val="00B81DFC"/>
    <w:rsid w:val="00B822ED"/>
    <w:rsid w:val="00B826D0"/>
    <w:rsid w:val="00B82D6E"/>
    <w:rsid w:val="00B8337F"/>
    <w:rsid w:val="00B836C1"/>
    <w:rsid w:val="00B83955"/>
    <w:rsid w:val="00B83FDC"/>
    <w:rsid w:val="00B84364"/>
    <w:rsid w:val="00B843FD"/>
    <w:rsid w:val="00B845DB"/>
    <w:rsid w:val="00B84AA6"/>
    <w:rsid w:val="00B84B38"/>
    <w:rsid w:val="00B84E8B"/>
    <w:rsid w:val="00B84F0B"/>
    <w:rsid w:val="00B85093"/>
    <w:rsid w:val="00B85160"/>
    <w:rsid w:val="00B851EE"/>
    <w:rsid w:val="00B85940"/>
    <w:rsid w:val="00B85A74"/>
    <w:rsid w:val="00B85D6F"/>
    <w:rsid w:val="00B85EDD"/>
    <w:rsid w:val="00B86264"/>
    <w:rsid w:val="00B864D4"/>
    <w:rsid w:val="00B865C4"/>
    <w:rsid w:val="00B86B21"/>
    <w:rsid w:val="00B86FE9"/>
    <w:rsid w:val="00B87426"/>
    <w:rsid w:val="00B877D1"/>
    <w:rsid w:val="00B879A9"/>
    <w:rsid w:val="00B879B3"/>
    <w:rsid w:val="00B87A76"/>
    <w:rsid w:val="00B900EE"/>
    <w:rsid w:val="00B905DE"/>
    <w:rsid w:val="00B90A53"/>
    <w:rsid w:val="00B90F03"/>
    <w:rsid w:val="00B91503"/>
    <w:rsid w:val="00B9176A"/>
    <w:rsid w:val="00B9178F"/>
    <w:rsid w:val="00B917AB"/>
    <w:rsid w:val="00B91BE3"/>
    <w:rsid w:val="00B91D78"/>
    <w:rsid w:val="00B924DB"/>
    <w:rsid w:val="00B924E0"/>
    <w:rsid w:val="00B9255C"/>
    <w:rsid w:val="00B9267C"/>
    <w:rsid w:val="00B92B52"/>
    <w:rsid w:val="00B92CF3"/>
    <w:rsid w:val="00B93285"/>
    <w:rsid w:val="00B93560"/>
    <w:rsid w:val="00B9377E"/>
    <w:rsid w:val="00B938FD"/>
    <w:rsid w:val="00B9395F"/>
    <w:rsid w:val="00B93ACA"/>
    <w:rsid w:val="00B93BBE"/>
    <w:rsid w:val="00B93E0C"/>
    <w:rsid w:val="00B9443E"/>
    <w:rsid w:val="00B94826"/>
    <w:rsid w:val="00B94DBD"/>
    <w:rsid w:val="00B952C9"/>
    <w:rsid w:val="00B9544B"/>
    <w:rsid w:val="00B95B82"/>
    <w:rsid w:val="00B95E8F"/>
    <w:rsid w:val="00B95FED"/>
    <w:rsid w:val="00B96071"/>
    <w:rsid w:val="00B965DB"/>
    <w:rsid w:val="00B965FD"/>
    <w:rsid w:val="00B9674E"/>
    <w:rsid w:val="00B967D6"/>
    <w:rsid w:val="00B967F5"/>
    <w:rsid w:val="00B97548"/>
    <w:rsid w:val="00B97DC2"/>
    <w:rsid w:val="00B97DFC"/>
    <w:rsid w:val="00BA0351"/>
    <w:rsid w:val="00BA0821"/>
    <w:rsid w:val="00BA0B6B"/>
    <w:rsid w:val="00BA0E1E"/>
    <w:rsid w:val="00BA0F90"/>
    <w:rsid w:val="00BA203F"/>
    <w:rsid w:val="00BA2480"/>
    <w:rsid w:val="00BA250B"/>
    <w:rsid w:val="00BA2F62"/>
    <w:rsid w:val="00BA36CF"/>
    <w:rsid w:val="00BA3A81"/>
    <w:rsid w:val="00BA3F06"/>
    <w:rsid w:val="00BA4056"/>
    <w:rsid w:val="00BA4110"/>
    <w:rsid w:val="00BA52F0"/>
    <w:rsid w:val="00BA540F"/>
    <w:rsid w:val="00BA557F"/>
    <w:rsid w:val="00BA6509"/>
    <w:rsid w:val="00BA6F96"/>
    <w:rsid w:val="00BA6FF2"/>
    <w:rsid w:val="00BA704B"/>
    <w:rsid w:val="00BA7155"/>
    <w:rsid w:val="00BA725B"/>
    <w:rsid w:val="00BB00A5"/>
    <w:rsid w:val="00BB00D4"/>
    <w:rsid w:val="00BB042C"/>
    <w:rsid w:val="00BB053E"/>
    <w:rsid w:val="00BB09AF"/>
    <w:rsid w:val="00BB0E70"/>
    <w:rsid w:val="00BB1143"/>
    <w:rsid w:val="00BB1165"/>
    <w:rsid w:val="00BB11D5"/>
    <w:rsid w:val="00BB17EB"/>
    <w:rsid w:val="00BB190E"/>
    <w:rsid w:val="00BB195B"/>
    <w:rsid w:val="00BB1D58"/>
    <w:rsid w:val="00BB1FB4"/>
    <w:rsid w:val="00BB2081"/>
    <w:rsid w:val="00BB22FA"/>
    <w:rsid w:val="00BB2CFF"/>
    <w:rsid w:val="00BB2E4A"/>
    <w:rsid w:val="00BB31F5"/>
    <w:rsid w:val="00BB3459"/>
    <w:rsid w:val="00BB3591"/>
    <w:rsid w:val="00BB3C5E"/>
    <w:rsid w:val="00BB3DFE"/>
    <w:rsid w:val="00BB4047"/>
    <w:rsid w:val="00BB47E3"/>
    <w:rsid w:val="00BB4972"/>
    <w:rsid w:val="00BB4F59"/>
    <w:rsid w:val="00BB50F0"/>
    <w:rsid w:val="00BB51BD"/>
    <w:rsid w:val="00BB5C9C"/>
    <w:rsid w:val="00BB6297"/>
    <w:rsid w:val="00BB65F8"/>
    <w:rsid w:val="00BB673C"/>
    <w:rsid w:val="00BB702A"/>
    <w:rsid w:val="00BB7430"/>
    <w:rsid w:val="00BB7E96"/>
    <w:rsid w:val="00BB7F84"/>
    <w:rsid w:val="00BB7F9C"/>
    <w:rsid w:val="00BC0575"/>
    <w:rsid w:val="00BC09FA"/>
    <w:rsid w:val="00BC26E2"/>
    <w:rsid w:val="00BC2F04"/>
    <w:rsid w:val="00BC3780"/>
    <w:rsid w:val="00BC3CB1"/>
    <w:rsid w:val="00BC4411"/>
    <w:rsid w:val="00BC444B"/>
    <w:rsid w:val="00BC489F"/>
    <w:rsid w:val="00BC4AA0"/>
    <w:rsid w:val="00BC5161"/>
    <w:rsid w:val="00BC534E"/>
    <w:rsid w:val="00BC5930"/>
    <w:rsid w:val="00BC5C96"/>
    <w:rsid w:val="00BC608C"/>
    <w:rsid w:val="00BC6166"/>
    <w:rsid w:val="00BC67C6"/>
    <w:rsid w:val="00BC6E48"/>
    <w:rsid w:val="00BC6E55"/>
    <w:rsid w:val="00BC7673"/>
    <w:rsid w:val="00BC77CE"/>
    <w:rsid w:val="00BC7B45"/>
    <w:rsid w:val="00BD010D"/>
    <w:rsid w:val="00BD01F9"/>
    <w:rsid w:val="00BD048A"/>
    <w:rsid w:val="00BD0EF2"/>
    <w:rsid w:val="00BD1037"/>
    <w:rsid w:val="00BD185F"/>
    <w:rsid w:val="00BD1F55"/>
    <w:rsid w:val="00BD1FBB"/>
    <w:rsid w:val="00BD39CA"/>
    <w:rsid w:val="00BD3A56"/>
    <w:rsid w:val="00BD3F1E"/>
    <w:rsid w:val="00BD3FDF"/>
    <w:rsid w:val="00BD420D"/>
    <w:rsid w:val="00BD46A1"/>
    <w:rsid w:val="00BD4883"/>
    <w:rsid w:val="00BD4CA7"/>
    <w:rsid w:val="00BD55B3"/>
    <w:rsid w:val="00BD59CF"/>
    <w:rsid w:val="00BD6040"/>
    <w:rsid w:val="00BD6448"/>
    <w:rsid w:val="00BD7095"/>
    <w:rsid w:val="00BD7210"/>
    <w:rsid w:val="00BD757C"/>
    <w:rsid w:val="00BD796B"/>
    <w:rsid w:val="00BE003F"/>
    <w:rsid w:val="00BE0111"/>
    <w:rsid w:val="00BE035F"/>
    <w:rsid w:val="00BE0895"/>
    <w:rsid w:val="00BE0DF4"/>
    <w:rsid w:val="00BE10C9"/>
    <w:rsid w:val="00BE118B"/>
    <w:rsid w:val="00BE1D5F"/>
    <w:rsid w:val="00BE226A"/>
    <w:rsid w:val="00BE2767"/>
    <w:rsid w:val="00BE2E27"/>
    <w:rsid w:val="00BE325D"/>
    <w:rsid w:val="00BE3454"/>
    <w:rsid w:val="00BE3467"/>
    <w:rsid w:val="00BE3891"/>
    <w:rsid w:val="00BE3BB5"/>
    <w:rsid w:val="00BE3F40"/>
    <w:rsid w:val="00BE3F98"/>
    <w:rsid w:val="00BE4383"/>
    <w:rsid w:val="00BE43B0"/>
    <w:rsid w:val="00BE4935"/>
    <w:rsid w:val="00BE51E1"/>
    <w:rsid w:val="00BE5FDB"/>
    <w:rsid w:val="00BE6BCA"/>
    <w:rsid w:val="00BE75BA"/>
    <w:rsid w:val="00BE770E"/>
    <w:rsid w:val="00BE7B36"/>
    <w:rsid w:val="00BF0460"/>
    <w:rsid w:val="00BF07E5"/>
    <w:rsid w:val="00BF0D66"/>
    <w:rsid w:val="00BF101E"/>
    <w:rsid w:val="00BF138F"/>
    <w:rsid w:val="00BF13B3"/>
    <w:rsid w:val="00BF1553"/>
    <w:rsid w:val="00BF16A1"/>
    <w:rsid w:val="00BF195B"/>
    <w:rsid w:val="00BF1A7B"/>
    <w:rsid w:val="00BF1EDF"/>
    <w:rsid w:val="00BF1FCD"/>
    <w:rsid w:val="00BF21E1"/>
    <w:rsid w:val="00BF321E"/>
    <w:rsid w:val="00BF3679"/>
    <w:rsid w:val="00BF383E"/>
    <w:rsid w:val="00BF3C08"/>
    <w:rsid w:val="00BF3C5C"/>
    <w:rsid w:val="00BF3E94"/>
    <w:rsid w:val="00BF3F82"/>
    <w:rsid w:val="00BF42B5"/>
    <w:rsid w:val="00BF4A19"/>
    <w:rsid w:val="00BF4C9C"/>
    <w:rsid w:val="00BF4F61"/>
    <w:rsid w:val="00BF5B83"/>
    <w:rsid w:val="00BF5C01"/>
    <w:rsid w:val="00BF5DE6"/>
    <w:rsid w:val="00BF5E29"/>
    <w:rsid w:val="00BF5E47"/>
    <w:rsid w:val="00BF6007"/>
    <w:rsid w:val="00BF6260"/>
    <w:rsid w:val="00BF652A"/>
    <w:rsid w:val="00BF6C08"/>
    <w:rsid w:val="00BF6D72"/>
    <w:rsid w:val="00BF6DEA"/>
    <w:rsid w:val="00BF7662"/>
    <w:rsid w:val="00BF7DF5"/>
    <w:rsid w:val="00C00122"/>
    <w:rsid w:val="00C0016E"/>
    <w:rsid w:val="00C00249"/>
    <w:rsid w:val="00C00352"/>
    <w:rsid w:val="00C00877"/>
    <w:rsid w:val="00C015A0"/>
    <w:rsid w:val="00C018E2"/>
    <w:rsid w:val="00C01B06"/>
    <w:rsid w:val="00C01C62"/>
    <w:rsid w:val="00C020FF"/>
    <w:rsid w:val="00C02382"/>
    <w:rsid w:val="00C0293C"/>
    <w:rsid w:val="00C02B90"/>
    <w:rsid w:val="00C03082"/>
    <w:rsid w:val="00C030CD"/>
    <w:rsid w:val="00C032B6"/>
    <w:rsid w:val="00C0356B"/>
    <w:rsid w:val="00C03884"/>
    <w:rsid w:val="00C039D4"/>
    <w:rsid w:val="00C03D46"/>
    <w:rsid w:val="00C04049"/>
    <w:rsid w:val="00C04287"/>
    <w:rsid w:val="00C044D8"/>
    <w:rsid w:val="00C046AD"/>
    <w:rsid w:val="00C04C43"/>
    <w:rsid w:val="00C04D5D"/>
    <w:rsid w:val="00C04F59"/>
    <w:rsid w:val="00C0518D"/>
    <w:rsid w:val="00C05AE1"/>
    <w:rsid w:val="00C05D5A"/>
    <w:rsid w:val="00C0670F"/>
    <w:rsid w:val="00C06800"/>
    <w:rsid w:val="00C06C21"/>
    <w:rsid w:val="00C06CCB"/>
    <w:rsid w:val="00C06EEE"/>
    <w:rsid w:val="00C07539"/>
    <w:rsid w:val="00C07835"/>
    <w:rsid w:val="00C078CD"/>
    <w:rsid w:val="00C07C04"/>
    <w:rsid w:val="00C07FF7"/>
    <w:rsid w:val="00C101B4"/>
    <w:rsid w:val="00C10319"/>
    <w:rsid w:val="00C10676"/>
    <w:rsid w:val="00C106B2"/>
    <w:rsid w:val="00C10D83"/>
    <w:rsid w:val="00C10FAA"/>
    <w:rsid w:val="00C10FC9"/>
    <w:rsid w:val="00C11420"/>
    <w:rsid w:val="00C1143C"/>
    <w:rsid w:val="00C1151B"/>
    <w:rsid w:val="00C1192C"/>
    <w:rsid w:val="00C11A08"/>
    <w:rsid w:val="00C11CEC"/>
    <w:rsid w:val="00C11FA5"/>
    <w:rsid w:val="00C12375"/>
    <w:rsid w:val="00C12450"/>
    <w:rsid w:val="00C13FFA"/>
    <w:rsid w:val="00C143CB"/>
    <w:rsid w:val="00C145C3"/>
    <w:rsid w:val="00C14CF5"/>
    <w:rsid w:val="00C15224"/>
    <w:rsid w:val="00C153DE"/>
    <w:rsid w:val="00C155E9"/>
    <w:rsid w:val="00C16558"/>
    <w:rsid w:val="00C17877"/>
    <w:rsid w:val="00C2029D"/>
    <w:rsid w:val="00C2047C"/>
    <w:rsid w:val="00C2060B"/>
    <w:rsid w:val="00C208E5"/>
    <w:rsid w:val="00C20CD6"/>
    <w:rsid w:val="00C20F36"/>
    <w:rsid w:val="00C2166B"/>
    <w:rsid w:val="00C218D8"/>
    <w:rsid w:val="00C2198C"/>
    <w:rsid w:val="00C21B81"/>
    <w:rsid w:val="00C21BE1"/>
    <w:rsid w:val="00C21D99"/>
    <w:rsid w:val="00C21F8E"/>
    <w:rsid w:val="00C229CF"/>
    <w:rsid w:val="00C22AC0"/>
    <w:rsid w:val="00C22ED9"/>
    <w:rsid w:val="00C23634"/>
    <w:rsid w:val="00C239CA"/>
    <w:rsid w:val="00C23B46"/>
    <w:rsid w:val="00C23ED2"/>
    <w:rsid w:val="00C2449F"/>
    <w:rsid w:val="00C24558"/>
    <w:rsid w:val="00C247A9"/>
    <w:rsid w:val="00C248A1"/>
    <w:rsid w:val="00C24C29"/>
    <w:rsid w:val="00C24E61"/>
    <w:rsid w:val="00C2577C"/>
    <w:rsid w:val="00C258C7"/>
    <w:rsid w:val="00C2664D"/>
    <w:rsid w:val="00C26B33"/>
    <w:rsid w:val="00C26B52"/>
    <w:rsid w:val="00C26B76"/>
    <w:rsid w:val="00C26F66"/>
    <w:rsid w:val="00C27B85"/>
    <w:rsid w:val="00C27F00"/>
    <w:rsid w:val="00C302EE"/>
    <w:rsid w:val="00C303A3"/>
    <w:rsid w:val="00C30FEA"/>
    <w:rsid w:val="00C31220"/>
    <w:rsid w:val="00C319EE"/>
    <w:rsid w:val="00C31DC9"/>
    <w:rsid w:val="00C32274"/>
    <w:rsid w:val="00C325EB"/>
    <w:rsid w:val="00C325FA"/>
    <w:rsid w:val="00C3272A"/>
    <w:rsid w:val="00C32D91"/>
    <w:rsid w:val="00C33911"/>
    <w:rsid w:val="00C3397E"/>
    <w:rsid w:val="00C33B48"/>
    <w:rsid w:val="00C33CD6"/>
    <w:rsid w:val="00C33DCB"/>
    <w:rsid w:val="00C34293"/>
    <w:rsid w:val="00C346E9"/>
    <w:rsid w:val="00C348F9"/>
    <w:rsid w:val="00C352BD"/>
    <w:rsid w:val="00C35423"/>
    <w:rsid w:val="00C35738"/>
    <w:rsid w:val="00C35828"/>
    <w:rsid w:val="00C35C6D"/>
    <w:rsid w:val="00C36C3A"/>
    <w:rsid w:val="00C36D5F"/>
    <w:rsid w:val="00C37FCF"/>
    <w:rsid w:val="00C37FEE"/>
    <w:rsid w:val="00C40072"/>
    <w:rsid w:val="00C409E5"/>
    <w:rsid w:val="00C40C42"/>
    <w:rsid w:val="00C414B9"/>
    <w:rsid w:val="00C4195F"/>
    <w:rsid w:val="00C41E89"/>
    <w:rsid w:val="00C4229E"/>
    <w:rsid w:val="00C423E1"/>
    <w:rsid w:val="00C4258A"/>
    <w:rsid w:val="00C4258C"/>
    <w:rsid w:val="00C42744"/>
    <w:rsid w:val="00C42C78"/>
    <w:rsid w:val="00C431E3"/>
    <w:rsid w:val="00C43439"/>
    <w:rsid w:val="00C43636"/>
    <w:rsid w:val="00C4372E"/>
    <w:rsid w:val="00C43A6B"/>
    <w:rsid w:val="00C44266"/>
    <w:rsid w:val="00C44356"/>
    <w:rsid w:val="00C454FE"/>
    <w:rsid w:val="00C457AF"/>
    <w:rsid w:val="00C4592C"/>
    <w:rsid w:val="00C45A04"/>
    <w:rsid w:val="00C45D86"/>
    <w:rsid w:val="00C45E16"/>
    <w:rsid w:val="00C462D9"/>
    <w:rsid w:val="00C46526"/>
    <w:rsid w:val="00C46735"/>
    <w:rsid w:val="00C467D5"/>
    <w:rsid w:val="00C46B4A"/>
    <w:rsid w:val="00C46DDE"/>
    <w:rsid w:val="00C47775"/>
    <w:rsid w:val="00C47883"/>
    <w:rsid w:val="00C47D8C"/>
    <w:rsid w:val="00C47D95"/>
    <w:rsid w:val="00C47EAA"/>
    <w:rsid w:val="00C501E4"/>
    <w:rsid w:val="00C50690"/>
    <w:rsid w:val="00C50F89"/>
    <w:rsid w:val="00C5146E"/>
    <w:rsid w:val="00C5158D"/>
    <w:rsid w:val="00C51679"/>
    <w:rsid w:val="00C51997"/>
    <w:rsid w:val="00C51E64"/>
    <w:rsid w:val="00C51F3D"/>
    <w:rsid w:val="00C52965"/>
    <w:rsid w:val="00C5303F"/>
    <w:rsid w:val="00C53274"/>
    <w:rsid w:val="00C53B85"/>
    <w:rsid w:val="00C54106"/>
    <w:rsid w:val="00C54583"/>
    <w:rsid w:val="00C545AF"/>
    <w:rsid w:val="00C54737"/>
    <w:rsid w:val="00C54A7C"/>
    <w:rsid w:val="00C55076"/>
    <w:rsid w:val="00C55495"/>
    <w:rsid w:val="00C5569B"/>
    <w:rsid w:val="00C55876"/>
    <w:rsid w:val="00C559D9"/>
    <w:rsid w:val="00C55A10"/>
    <w:rsid w:val="00C55DAD"/>
    <w:rsid w:val="00C56021"/>
    <w:rsid w:val="00C560E9"/>
    <w:rsid w:val="00C56264"/>
    <w:rsid w:val="00C56613"/>
    <w:rsid w:val="00C56875"/>
    <w:rsid w:val="00C5689D"/>
    <w:rsid w:val="00C56DA5"/>
    <w:rsid w:val="00C57496"/>
    <w:rsid w:val="00C575F5"/>
    <w:rsid w:val="00C57A5B"/>
    <w:rsid w:val="00C57E19"/>
    <w:rsid w:val="00C57ED3"/>
    <w:rsid w:val="00C6006C"/>
    <w:rsid w:val="00C605DA"/>
    <w:rsid w:val="00C608C6"/>
    <w:rsid w:val="00C613A1"/>
    <w:rsid w:val="00C617CD"/>
    <w:rsid w:val="00C61898"/>
    <w:rsid w:val="00C6192B"/>
    <w:rsid w:val="00C6196A"/>
    <w:rsid w:val="00C620B1"/>
    <w:rsid w:val="00C62504"/>
    <w:rsid w:val="00C62BD1"/>
    <w:rsid w:val="00C62BE9"/>
    <w:rsid w:val="00C6333F"/>
    <w:rsid w:val="00C63F8A"/>
    <w:rsid w:val="00C64216"/>
    <w:rsid w:val="00C6429E"/>
    <w:rsid w:val="00C64C9D"/>
    <w:rsid w:val="00C64E70"/>
    <w:rsid w:val="00C6692A"/>
    <w:rsid w:val="00C670B0"/>
    <w:rsid w:val="00C674C6"/>
    <w:rsid w:val="00C6767F"/>
    <w:rsid w:val="00C67B71"/>
    <w:rsid w:val="00C67CD2"/>
    <w:rsid w:val="00C67CD6"/>
    <w:rsid w:val="00C7035F"/>
    <w:rsid w:val="00C70A34"/>
    <w:rsid w:val="00C70C44"/>
    <w:rsid w:val="00C70CA3"/>
    <w:rsid w:val="00C71465"/>
    <w:rsid w:val="00C71503"/>
    <w:rsid w:val="00C72582"/>
    <w:rsid w:val="00C725A5"/>
    <w:rsid w:val="00C726E7"/>
    <w:rsid w:val="00C728FC"/>
    <w:rsid w:val="00C72AC1"/>
    <w:rsid w:val="00C72FF0"/>
    <w:rsid w:val="00C73A65"/>
    <w:rsid w:val="00C74127"/>
    <w:rsid w:val="00C74433"/>
    <w:rsid w:val="00C7453D"/>
    <w:rsid w:val="00C7496B"/>
    <w:rsid w:val="00C74B4A"/>
    <w:rsid w:val="00C74C12"/>
    <w:rsid w:val="00C75058"/>
    <w:rsid w:val="00C75067"/>
    <w:rsid w:val="00C7566B"/>
    <w:rsid w:val="00C75878"/>
    <w:rsid w:val="00C7597E"/>
    <w:rsid w:val="00C75CA8"/>
    <w:rsid w:val="00C7608E"/>
    <w:rsid w:val="00C762D3"/>
    <w:rsid w:val="00C76430"/>
    <w:rsid w:val="00C766DA"/>
    <w:rsid w:val="00C767FC"/>
    <w:rsid w:val="00C76E53"/>
    <w:rsid w:val="00C774DD"/>
    <w:rsid w:val="00C8036B"/>
    <w:rsid w:val="00C8040C"/>
    <w:rsid w:val="00C805CB"/>
    <w:rsid w:val="00C80793"/>
    <w:rsid w:val="00C8082E"/>
    <w:rsid w:val="00C80906"/>
    <w:rsid w:val="00C80E31"/>
    <w:rsid w:val="00C80E91"/>
    <w:rsid w:val="00C812AB"/>
    <w:rsid w:val="00C81438"/>
    <w:rsid w:val="00C8164E"/>
    <w:rsid w:val="00C8184C"/>
    <w:rsid w:val="00C81916"/>
    <w:rsid w:val="00C81A95"/>
    <w:rsid w:val="00C8243C"/>
    <w:rsid w:val="00C82CC0"/>
    <w:rsid w:val="00C832A7"/>
    <w:rsid w:val="00C8353C"/>
    <w:rsid w:val="00C835B1"/>
    <w:rsid w:val="00C84117"/>
    <w:rsid w:val="00C842AC"/>
    <w:rsid w:val="00C847B3"/>
    <w:rsid w:val="00C84D41"/>
    <w:rsid w:val="00C84E0B"/>
    <w:rsid w:val="00C85331"/>
    <w:rsid w:val="00C85692"/>
    <w:rsid w:val="00C859F0"/>
    <w:rsid w:val="00C85B87"/>
    <w:rsid w:val="00C85BB1"/>
    <w:rsid w:val="00C86672"/>
    <w:rsid w:val="00C86CDC"/>
    <w:rsid w:val="00C86E0F"/>
    <w:rsid w:val="00C86FA1"/>
    <w:rsid w:val="00C87118"/>
    <w:rsid w:val="00C872F1"/>
    <w:rsid w:val="00C87508"/>
    <w:rsid w:val="00C87AE1"/>
    <w:rsid w:val="00C9025B"/>
    <w:rsid w:val="00C9069D"/>
    <w:rsid w:val="00C91273"/>
    <w:rsid w:val="00C91284"/>
    <w:rsid w:val="00C912C6"/>
    <w:rsid w:val="00C918F5"/>
    <w:rsid w:val="00C91EE4"/>
    <w:rsid w:val="00C9212A"/>
    <w:rsid w:val="00C9214F"/>
    <w:rsid w:val="00C9237E"/>
    <w:rsid w:val="00C927FB"/>
    <w:rsid w:val="00C92A4F"/>
    <w:rsid w:val="00C92DF6"/>
    <w:rsid w:val="00C9305F"/>
    <w:rsid w:val="00C93157"/>
    <w:rsid w:val="00C936E3"/>
    <w:rsid w:val="00C936E6"/>
    <w:rsid w:val="00C93B00"/>
    <w:rsid w:val="00C93E03"/>
    <w:rsid w:val="00C9425F"/>
    <w:rsid w:val="00C94F40"/>
    <w:rsid w:val="00C95287"/>
    <w:rsid w:val="00C95991"/>
    <w:rsid w:val="00C95A58"/>
    <w:rsid w:val="00C961E0"/>
    <w:rsid w:val="00C96235"/>
    <w:rsid w:val="00C963B9"/>
    <w:rsid w:val="00C96B5A"/>
    <w:rsid w:val="00C9757A"/>
    <w:rsid w:val="00C976BD"/>
    <w:rsid w:val="00CA0120"/>
    <w:rsid w:val="00CA08F9"/>
    <w:rsid w:val="00CA0B18"/>
    <w:rsid w:val="00CA0C39"/>
    <w:rsid w:val="00CA108A"/>
    <w:rsid w:val="00CA1489"/>
    <w:rsid w:val="00CA19C0"/>
    <w:rsid w:val="00CA2036"/>
    <w:rsid w:val="00CA215E"/>
    <w:rsid w:val="00CA265F"/>
    <w:rsid w:val="00CA2A59"/>
    <w:rsid w:val="00CA2D81"/>
    <w:rsid w:val="00CA2D85"/>
    <w:rsid w:val="00CA3147"/>
    <w:rsid w:val="00CA32FA"/>
    <w:rsid w:val="00CA340E"/>
    <w:rsid w:val="00CA34E2"/>
    <w:rsid w:val="00CA39B9"/>
    <w:rsid w:val="00CA3E13"/>
    <w:rsid w:val="00CA3EB6"/>
    <w:rsid w:val="00CA3F4E"/>
    <w:rsid w:val="00CA3F87"/>
    <w:rsid w:val="00CA404F"/>
    <w:rsid w:val="00CA419F"/>
    <w:rsid w:val="00CA4A37"/>
    <w:rsid w:val="00CA4DD9"/>
    <w:rsid w:val="00CA53D4"/>
    <w:rsid w:val="00CA5450"/>
    <w:rsid w:val="00CA5759"/>
    <w:rsid w:val="00CA57DF"/>
    <w:rsid w:val="00CA59A4"/>
    <w:rsid w:val="00CA59AF"/>
    <w:rsid w:val="00CA5A6D"/>
    <w:rsid w:val="00CA6F45"/>
    <w:rsid w:val="00CA6F82"/>
    <w:rsid w:val="00CA6FC7"/>
    <w:rsid w:val="00CA7274"/>
    <w:rsid w:val="00CA79F5"/>
    <w:rsid w:val="00CA7B9F"/>
    <w:rsid w:val="00CA7CAE"/>
    <w:rsid w:val="00CA7DF4"/>
    <w:rsid w:val="00CA7FB2"/>
    <w:rsid w:val="00CB00DF"/>
    <w:rsid w:val="00CB082E"/>
    <w:rsid w:val="00CB0B72"/>
    <w:rsid w:val="00CB12D0"/>
    <w:rsid w:val="00CB1CE2"/>
    <w:rsid w:val="00CB1E06"/>
    <w:rsid w:val="00CB1FEA"/>
    <w:rsid w:val="00CB22C8"/>
    <w:rsid w:val="00CB22E8"/>
    <w:rsid w:val="00CB23B8"/>
    <w:rsid w:val="00CB24C1"/>
    <w:rsid w:val="00CB2887"/>
    <w:rsid w:val="00CB2AA0"/>
    <w:rsid w:val="00CB3270"/>
    <w:rsid w:val="00CB384F"/>
    <w:rsid w:val="00CB3CB2"/>
    <w:rsid w:val="00CB401C"/>
    <w:rsid w:val="00CB41E0"/>
    <w:rsid w:val="00CB422A"/>
    <w:rsid w:val="00CB44E6"/>
    <w:rsid w:val="00CB4A92"/>
    <w:rsid w:val="00CB4E31"/>
    <w:rsid w:val="00CB5B8E"/>
    <w:rsid w:val="00CB619B"/>
    <w:rsid w:val="00CB695E"/>
    <w:rsid w:val="00CB6975"/>
    <w:rsid w:val="00CB6A10"/>
    <w:rsid w:val="00CB7140"/>
    <w:rsid w:val="00CB744C"/>
    <w:rsid w:val="00CB7457"/>
    <w:rsid w:val="00CB751D"/>
    <w:rsid w:val="00CB7AB1"/>
    <w:rsid w:val="00CB7B93"/>
    <w:rsid w:val="00CC0028"/>
    <w:rsid w:val="00CC07A7"/>
    <w:rsid w:val="00CC0F69"/>
    <w:rsid w:val="00CC10AB"/>
    <w:rsid w:val="00CC126C"/>
    <w:rsid w:val="00CC159D"/>
    <w:rsid w:val="00CC1F30"/>
    <w:rsid w:val="00CC22CE"/>
    <w:rsid w:val="00CC2C13"/>
    <w:rsid w:val="00CC2C7D"/>
    <w:rsid w:val="00CC3261"/>
    <w:rsid w:val="00CC367E"/>
    <w:rsid w:val="00CC36D1"/>
    <w:rsid w:val="00CC41D8"/>
    <w:rsid w:val="00CC4340"/>
    <w:rsid w:val="00CC4E10"/>
    <w:rsid w:val="00CC502F"/>
    <w:rsid w:val="00CC6119"/>
    <w:rsid w:val="00CC6147"/>
    <w:rsid w:val="00CC6188"/>
    <w:rsid w:val="00CC6736"/>
    <w:rsid w:val="00CC675E"/>
    <w:rsid w:val="00CC6832"/>
    <w:rsid w:val="00CC6AB9"/>
    <w:rsid w:val="00CC70F2"/>
    <w:rsid w:val="00CC7235"/>
    <w:rsid w:val="00CC7C57"/>
    <w:rsid w:val="00CD0143"/>
    <w:rsid w:val="00CD0EEA"/>
    <w:rsid w:val="00CD0F4A"/>
    <w:rsid w:val="00CD0FFF"/>
    <w:rsid w:val="00CD21D7"/>
    <w:rsid w:val="00CD26CF"/>
    <w:rsid w:val="00CD28C5"/>
    <w:rsid w:val="00CD2BF4"/>
    <w:rsid w:val="00CD2DA1"/>
    <w:rsid w:val="00CD32E3"/>
    <w:rsid w:val="00CD336B"/>
    <w:rsid w:val="00CD3BE9"/>
    <w:rsid w:val="00CD4325"/>
    <w:rsid w:val="00CD4448"/>
    <w:rsid w:val="00CD5151"/>
    <w:rsid w:val="00CD5176"/>
    <w:rsid w:val="00CD55A1"/>
    <w:rsid w:val="00CD5C1D"/>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E0C0B"/>
    <w:rsid w:val="00CE0CD2"/>
    <w:rsid w:val="00CE11DB"/>
    <w:rsid w:val="00CE1868"/>
    <w:rsid w:val="00CE1C37"/>
    <w:rsid w:val="00CE1DF7"/>
    <w:rsid w:val="00CE21BA"/>
    <w:rsid w:val="00CE21E9"/>
    <w:rsid w:val="00CE26BF"/>
    <w:rsid w:val="00CE27EE"/>
    <w:rsid w:val="00CE2A24"/>
    <w:rsid w:val="00CE3356"/>
    <w:rsid w:val="00CE337D"/>
    <w:rsid w:val="00CE3468"/>
    <w:rsid w:val="00CE4A2D"/>
    <w:rsid w:val="00CE4BE6"/>
    <w:rsid w:val="00CE4D58"/>
    <w:rsid w:val="00CE4D7F"/>
    <w:rsid w:val="00CE4FCD"/>
    <w:rsid w:val="00CE54B0"/>
    <w:rsid w:val="00CE5CBB"/>
    <w:rsid w:val="00CE5ED9"/>
    <w:rsid w:val="00CE60BC"/>
    <w:rsid w:val="00CE6143"/>
    <w:rsid w:val="00CE6635"/>
    <w:rsid w:val="00CE6BA3"/>
    <w:rsid w:val="00CE6E02"/>
    <w:rsid w:val="00CE6E24"/>
    <w:rsid w:val="00CE798B"/>
    <w:rsid w:val="00CE7F7F"/>
    <w:rsid w:val="00CF0310"/>
    <w:rsid w:val="00CF05CF"/>
    <w:rsid w:val="00CF0683"/>
    <w:rsid w:val="00CF078C"/>
    <w:rsid w:val="00CF0791"/>
    <w:rsid w:val="00CF0D44"/>
    <w:rsid w:val="00CF0FB6"/>
    <w:rsid w:val="00CF1145"/>
    <w:rsid w:val="00CF125C"/>
    <w:rsid w:val="00CF19D6"/>
    <w:rsid w:val="00CF2071"/>
    <w:rsid w:val="00CF20A7"/>
    <w:rsid w:val="00CF212B"/>
    <w:rsid w:val="00CF28B1"/>
    <w:rsid w:val="00CF31B4"/>
    <w:rsid w:val="00CF3CC1"/>
    <w:rsid w:val="00CF4723"/>
    <w:rsid w:val="00CF4D7E"/>
    <w:rsid w:val="00CF59EC"/>
    <w:rsid w:val="00CF5A2E"/>
    <w:rsid w:val="00CF5AE3"/>
    <w:rsid w:val="00CF5E75"/>
    <w:rsid w:val="00CF64BC"/>
    <w:rsid w:val="00CF6B72"/>
    <w:rsid w:val="00CF6ECE"/>
    <w:rsid w:val="00CF71DD"/>
    <w:rsid w:val="00CF7791"/>
    <w:rsid w:val="00CF7D5D"/>
    <w:rsid w:val="00D0018A"/>
    <w:rsid w:val="00D005A8"/>
    <w:rsid w:val="00D00C30"/>
    <w:rsid w:val="00D00E37"/>
    <w:rsid w:val="00D01228"/>
    <w:rsid w:val="00D01324"/>
    <w:rsid w:val="00D014DA"/>
    <w:rsid w:val="00D0190C"/>
    <w:rsid w:val="00D022F7"/>
    <w:rsid w:val="00D024BA"/>
    <w:rsid w:val="00D02652"/>
    <w:rsid w:val="00D031A0"/>
    <w:rsid w:val="00D034D2"/>
    <w:rsid w:val="00D03C4E"/>
    <w:rsid w:val="00D03E94"/>
    <w:rsid w:val="00D04487"/>
    <w:rsid w:val="00D04493"/>
    <w:rsid w:val="00D04533"/>
    <w:rsid w:val="00D04795"/>
    <w:rsid w:val="00D04FE2"/>
    <w:rsid w:val="00D056F6"/>
    <w:rsid w:val="00D05808"/>
    <w:rsid w:val="00D0581A"/>
    <w:rsid w:val="00D06617"/>
    <w:rsid w:val="00D06645"/>
    <w:rsid w:val="00D068FC"/>
    <w:rsid w:val="00D06A40"/>
    <w:rsid w:val="00D06F03"/>
    <w:rsid w:val="00D073C3"/>
    <w:rsid w:val="00D078DF"/>
    <w:rsid w:val="00D07B6A"/>
    <w:rsid w:val="00D1025E"/>
    <w:rsid w:val="00D1044E"/>
    <w:rsid w:val="00D108B0"/>
    <w:rsid w:val="00D10919"/>
    <w:rsid w:val="00D1274B"/>
    <w:rsid w:val="00D12A5C"/>
    <w:rsid w:val="00D12E06"/>
    <w:rsid w:val="00D13380"/>
    <w:rsid w:val="00D133A7"/>
    <w:rsid w:val="00D13704"/>
    <w:rsid w:val="00D137B4"/>
    <w:rsid w:val="00D13835"/>
    <w:rsid w:val="00D13A73"/>
    <w:rsid w:val="00D13B35"/>
    <w:rsid w:val="00D13D1A"/>
    <w:rsid w:val="00D14019"/>
    <w:rsid w:val="00D14263"/>
    <w:rsid w:val="00D14276"/>
    <w:rsid w:val="00D15435"/>
    <w:rsid w:val="00D15543"/>
    <w:rsid w:val="00D161DC"/>
    <w:rsid w:val="00D162F0"/>
    <w:rsid w:val="00D164A0"/>
    <w:rsid w:val="00D166B1"/>
    <w:rsid w:val="00D166BC"/>
    <w:rsid w:val="00D16ACA"/>
    <w:rsid w:val="00D16C38"/>
    <w:rsid w:val="00D172C2"/>
    <w:rsid w:val="00D177D0"/>
    <w:rsid w:val="00D17F91"/>
    <w:rsid w:val="00D205F1"/>
    <w:rsid w:val="00D2062E"/>
    <w:rsid w:val="00D206F7"/>
    <w:rsid w:val="00D20DA4"/>
    <w:rsid w:val="00D211C6"/>
    <w:rsid w:val="00D213A5"/>
    <w:rsid w:val="00D215F2"/>
    <w:rsid w:val="00D21861"/>
    <w:rsid w:val="00D21986"/>
    <w:rsid w:val="00D219F5"/>
    <w:rsid w:val="00D21A35"/>
    <w:rsid w:val="00D21AAC"/>
    <w:rsid w:val="00D21B10"/>
    <w:rsid w:val="00D21D43"/>
    <w:rsid w:val="00D22123"/>
    <w:rsid w:val="00D2230C"/>
    <w:rsid w:val="00D22DD3"/>
    <w:rsid w:val="00D22F09"/>
    <w:rsid w:val="00D23A7C"/>
    <w:rsid w:val="00D23B63"/>
    <w:rsid w:val="00D23C8A"/>
    <w:rsid w:val="00D23ED7"/>
    <w:rsid w:val="00D240C6"/>
    <w:rsid w:val="00D247A5"/>
    <w:rsid w:val="00D24C8B"/>
    <w:rsid w:val="00D25628"/>
    <w:rsid w:val="00D25B02"/>
    <w:rsid w:val="00D25DB0"/>
    <w:rsid w:val="00D25FA0"/>
    <w:rsid w:val="00D2639C"/>
    <w:rsid w:val="00D2664C"/>
    <w:rsid w:val="00D2675F"/>
    <w:rsid w:val="00D26E38"/>
    <w:rsid w:val="00D27885"/>
    <w:rsid w:val="00D27D2B"/>
    <w:rsid w:val="00D30217"/>
    <w:rsid w:val="00D3026E"/>
    <w:rsid w:val="00D30C03"/>
    <w:rsid w:val="00D30C8D"/>
    <w:rsid w:val="00D3137B"/>
    <w:rsid w:val="00D315DD"/>
    <w:rsid w:val="00D316C6"/>
    <w:rsid w:val="00D31741"/>
    <w:rsid w:val="00D31945"/>
    <w:rsid w:val="00D31A29"/>
    <w:rsid w:val="00D31A90"/>
    <w:rsid w:val="00D31C54"/>
    <w:rsid w:val="00D31DF7"/>
    <w:rsid w:val="00D326AD"/>
    <w:rsid w:val="00D3309C"/>
    <w:rsid w:val="00D3346B"/>
    <w:rsid w:val="00D3360D"/>
    <w:rsid w:val="00D336A1"/>
    <w:rsid w:val="00D3391D"/>
    <w:rsid w:val="00D33D4D"/>
    <w:rsid w:val="00D33F37"/>
    <w:rsid w:val="00D33F92"/>
    <w:rsid w:val="00D3409E"/>
    <w:rsid w:val="00D343D2"/>
    <w:rsid w:val="00D3497B"/>
    <w:rsid w:val="00D34A14"/>
    <w:rsid w:val="00D3519E"/>
    <w:rsid w:val="00D352A5"/>
    <w:rsid w:val="00D3535F"/>
    <w:rsid w:val="00D354C9"/>
    <w:rsid w:val="00D35595"/>
    <w:rsid w:val="00D35742"/>
    <w:rsid w:val="00D35E9E"/>
    <w:rsid w:val="00D363DB"/>
    <w:rsid w:val="00D367F5"/>
    <w:rsid w:val="00D3752C"/>
    <w:rsid w:val="00D3796D"/>
    <w:rsid w:val="00D40303"/>
    <w:rsid w:val="00D40332"/>
    <w:rsid w:val="00D40A6D"/>
    <w:rsid w:val="00D412F3"/>
    <w:rsid w:val="00D4174D"/>
    <w:rsid w:val="00D41F30"/>
    <w:rsid w:val="00D420CE"/>
    <w:rsid w:val="00D4226E"/>
    <w:rsid w:val="00D436A8"/>
    <w:rsid w:val="00D43C93"/>
    <w:rsid w:val="00D43F13"/>
    <w:rsid w:val="00D44952"/>
    <w:rsid w:val="00D4498B"/>
    <w:rsid w:val="00D44D77"/>
    <w:rsid w:val="00D4501D"/>
    <w:rsid w:val="00D45E89"/>
    <w:rsid w:val="00D46436"/>
    <w:rsid w:val="00D465D1"/>
    <w:rsid w:val="00D4664C"/>
    <w:rsid w:val="00D4683E"/>
    <w:rsid w:val="00D46A39"/>
    <w:rsid w:val="00D46C2B"/>
    <w:rsid w:val="00D4703A"/>
    <w:rsid w:val="00D4793E"/>
    <w:rsid w:val="00D47A09"/>
    <w:rsid w:val="00D47A93"/>
    <w:rsid w:val="00D50331"/>
    <w:rsid w:val="00D50C7F"/>
    <w:rsid w:val="00D50CB3"/>
    <w:rsid w:val="00D510A5"/>
    <w:rsid w:val="00D510B1"/>
    <w:rsid w:val="00D5149E"/>
    <w:rsid w:val="00D51516"/>
    <w:rsid w:val="00D516CF"/>
    <w:rsid w:val="00D5186B"/>
    <w:rsid w:val="00D51BF7"/>
    <w:rsid w:val="00D51C92"/>
    <w:rsid w:val="00D51CCE"/>
    <w:rsid w:val="00D52119"/>
    <w:rsid w:val="00D522A7"/>
    <w:rsid w:val="00D52A50"/>
    <w:rsid w:val="00D52A7C"/>
    <w:rsid w:val="00D52BAB"/>
    <w:rsid w:val="00D52F1F"/>
    <w:rsid w:val="00D53098"/>
    <w:rsid w:val="00D531C8"/>
    <w:rsid w:val="00D5336D"/>
    <w:rsid w:val="00D53637"/>
    <w:rsid w:val="00D53DF8"/>
    <w:rsid w:val="00D53E76"/>
    <w:rsid w:val="00D54282"/>
    <w:rsid w:val="00D542E0"/>
    <w:rsid w:val="00D544BA"/>
    <w:rsid w:val="00D544F1"/>
    <w:rsid w:val="00D5455E"/>
    <w:rsid w:val="00D54FB0"/>
    <w:rsid w:val="00D55062"/>
    <w:rsid w:val="00D5613C"/>
    <w:rsid w:val="00D5664B"/>
    <w:rsid w:val="00D56A33"/>
    <w:rsid w:val="00D56A78"/>
    <w:rsid w:val="00D56C1D"/>
    <w:rsid w:val="00D56C2E"/>
    <w:rsid w:val="00D56CA1"/>
    <w:rsid w:val="00D56E49"/>
    <w:rsid w:val="00D56F75"/>
    <w:rsid w:val="00D573E7"/>
    <w:rsid w:val="00D577FE"/>
    <w:rsid w:val="00D57B9F"/>
    <w:rsid w:val="00D57FDD"/>
    <w:rsid w:val="00D60350"/>
    <w:rsid w:val="00D603D6"/>
    <w:rsid w:val="00D604A9"/>
    <w:rsid w:val="00D60DD4"/>
    <w:rsid w:val="00D617E6"/>
    <w:rsid w:val="00D61A63"/>
    <w:rsid w:val="00D62012"/>
    <w:rsid w:val="00D6211D"/>
    <w:rsid w:val="00D62404"/>
    <w:rsid w:val="00D62979"/>
    <w:rsid w:val="00D62A31"/>
    <w:rsid w:val="00D62A40"/>
    <w:rsid w:val="00D62AF4"/>
    <w:rsid w:val="00D634B0"/>
    <w:rsid w:val="00D63A44"/>
    <w:rsid w:val="00D63A4D"/>
    <w:rsid w:val="00D63D7B"/>
    <w:rsid w:val="00D63EF4"/>
    <w:rsid w:val="00D643CE"/>
    <w:rsid w:val="00D644E5"/>
    <w:rsid w:val="00D649C6"/>
    <w:rsid w:val="00D64ED6"/>
    <w:rsid w:val="00D65214"/>
    <w:rsid w:val="00D658A4"/>
    <w:rsid w:val="00D659DB"/>
    <w:rsid w:val="00D6609C"/>
    <w:rsid w:val="00D661F9"/>
    <w:rsid w:val="00D66C67"/>
    <w:rsid w:val="00D66DB3"/>
    <w:rsid w:val="00D66FEB"/>
    <w:rsid w:val="00D6759E"/>
    <w:rsid w:val="00D679FD"/>
    <w:rsid w:val="00D67AB0"/>
    <w:rsid w:val="00D67EA8"/>
    <w:rsid w:val="00D70341"/>
    <w:rsid w:val="00D7041C"/>
    <w:rsid w:val="00D7055F"/>
    <w:rsid w:val="00D70EF4"/>
    <w:rsid w:val="00D7142F"/>
    <w:rsid w:val="00D71ED4"/>
    <w:rsid w:val="00D72243"/>
    <w:rsid w:val="00D72505"/>
    <w:rsid w:val="00D72DD1"/>
    <w:rsid w:val="00D730D0"/>
    <w:rsid w:val="00D73155"/>
    <w:rsid w:val="00D7337B"/>
    <w:rsid w:val="00D73476"/>
    <w:rsid w:val="00D73A9A"/>
    <w:rsid w:val="00D73AB2"/>
    <w:rsid w:val="00D73D37"/>
    <w:rsid w:val="00D74F74"/>
    <w:rsid w:val="00D750F5"/>
    <w:rsid w:val="00D7548E"/>
    <w:rsid w:val="00D7555A"/>
    <w:rsid w:val="00D75795"/>
    <w:rsid w:val="00D763F0"/>
    <w:rsid w:val="00D766E0"/>
    <w:rsid w:val="00D76735"/>
    <w:rsid w:val="00D768C9"/>
    <w:rsid w:val="00D76C63"/>
    <w:rsid w:val="00D77597"/>
    <w:rsid w:val="00D77910"/>
    <w:rsid w:val="00D779E8"/>
    <w:rsid w:val="00D779FB"/>
    <w:rsid w:val="00D77BB0"/>
    <w:rsid w:val="00D77DF5"/>
    <w:rsid w:val="00D77E4E"/>
    <w:rsid w:val="00D77F0E"/>
    <w:rsid w:val="00D8062C"/>
    <w:rsid w:val="00D80765"/>
    <w:rsid w:val="00D80859"/>
    <w:rsid w:val="00D8192A"/>
    <w:rsid w:val="00D81C64"/>
    <w:rsid w:val="00D81D68"/>
    <w:rsid w:val="00D81F60"/>
    <w:rsid w:val="00D8228A"/>
    <w:rsid w:val="00D8285D"/>
    <w:rsid w:val="00D82916"/>
    <w:rsid w:val="00D82AA4"/>
    <w:rsid w:val="00D82B93"/>
    <w:rsid w:val="00D839FE"/>
    <w:rsid w:val="00D83C68"/>
    <w:rsid w:val="00D83CCF"/>
    <w:rsid w:val="00D83CDC"/>
    <w:rsid w:val="00D83FD1"/>
    <w:rsid w:val="00D844ED"/>
    <w:rsid w:val="00D84D14"/>
    <w:rsid w:val="00D84F73"/>
    <w:rsid w:val="00D85268"/>
    <w:rsid w:val="00D8530F"/>
    <w:rsid w:val="00D854F1"/>
    <w:rsid w:val="00D85E9D"/>
    <w:rsid w:val="00D86074"/>
    <w:rsid w:val="00D861BD"/>
    <w:rsid w:val="00D86566"/>
    <w:rsid w:val="00D865D8"/>
    <w:rsid w:val="00D86809"/>
    <w:rsid w:val="00D86C5D"/>
    <w:rsid w:val="00D86D06"/>
    <w:rsid w:val="00D86EC8"/>
    <w:rsid w:val="00D87488"/>
    <w:rsid w:val="00D87A94"/>
    <w:rsid w:val="00D9040F"/>
    <w:rsid w:val="00D90760"/>
    <w:rsid w:val="00D907ED"/>
    <w:rsid w:val="00D90A23"/>
    <w:rsid w:val="00D90B0F"/>
    <w:rsid w:val="00D90F91"/>
    <w:rsid w:val="00D9106F"/>
    <w:rsid w:val="00D911A9"/>
    <w:rsid w:val="00D91490"/>
    <w:rsid w:val="00D914D8"/>
    <w:rsid w:val="00D917CA"/>
    <w:rsid w:val="00D9184E"/>
    <w:rsid w:val="00D918CC"/>
    <w:rsid w:val="00D91CC5"/>
    <w:rsid w:val="00D91E46"/>
    <w:rsid w:val="00D91EF7"/>
    <w:rsid w:val="00D921F6"/>
    <w:rsid w:val="00D92920"/>
    <w:rsid w:val="00D92AA2"/>
    <w:rsid w:val="00D92FB0"/>
    <w:rsid w:val="00D932AF"/>
    <w:rsid w:val="00D9340B"/>
    <w:rsid w:val="00D93BD4"/>
    <w:rsid w:val="00D93C13"/>
    <w:rsid w:val="00D93CC3"/>
    <w:rsid w:val="00D93DD2"/>
    <w:rsid w:val="00D94553"/>
    <w:rsid w:val="00D94556"/>
    <w:rsid w:val="00D94594"/>
    <w:rsid w:val="00D94776"/>
    <w:rsid w:val="00D94ADC"/>
    <w:rsid w:val="00D95084"/>
    <w:rsid w:val="00D95B34"/>
    <w:rsid w:val="00D9648E"/>
    <w:rsid w:val="00D96AAD"/>
    <w:rsid w:val="00D96F9F"/>
    <w:rsid w:val="00D971F0"/>
    <w:rsid w:val="00D973EE"/>
    <w:rsid w:val="00D97594"/>
    <w:rsid w:val="00D976A6"/>
    <w:rsid w:val="00DA002E"/>
    <w:rsid w:val="00DA027C"/>
    <w:rsid w:val="00DA02C1"/>
    <w:rsid w:val="00DA07BB"/>
    <w:rsid w:val="00DA1051"/>
    <w:rsid w:val="00DA16C9"/>
    <w:rsid w:val="00DA1AF8"/>
    <w:rsid w:val="00DA1CED"/>
    <w:rsid w:val="00DA2065"/>
    <w:rsid w:val="00DA20E5"/>
    <w:rsid w:val="00DA3001"/>
    <w:rsid w:val="00DA30AC"/>
    <w:rsid w:val="00DA30F8"/>
    <w:rsid w:val="00DA356C"/>
    <w:rsid w:val="00DA3D64"/>
    <w:rsid w:val="00DA46CD"/>
    <w:rsid w:val="00DA49DB"/>
    <w:rsid w:val="00DA4AC9"/>
    <w:rsid w:val="00DA4DF4"/>
    <w:rsid w:val="00DA4F8C"/>
    <w:rsid w:val="00DA5049"/>
    <w:rsid w:val="00DA505C"/>
    <w:rsid w:val="00DA5E11"/>
    <w:rsid w:val="00DA5F39"/>
    <w:rsid w:val="00DA5F56"/>
    <w:rsid w:val="00DA60F4"/>
    <w:rsid w:val="00DA61A1"/>
    <w:rsid w:val="00DA61C5"/>
    <w:rsid w:val="00DA6515"/>
    <w:rsid w:val="00DA68F9"/>
    <w:rsid w:val="00DA6CF9"/>
    <w:rsid w:val="00DA7263"/>
    <w:rsid w:val="00DA7550"/>
    <w:rsid w:val="00DA7711"/>
    <w:rsid w:val="00DA7A61"/>
    <w:rsid w:val="00DA7B29"/>
    <w:rsid w:val="00DB0106"/>
    <w:rsid w:val="00DB04BF"/>
    <w:rsid w:val="00DB050E"/>
    <w:rsid w:val="00DB0744"/>
    <w:rsid w:val="00DB08C0"/>
    <w:rsid w:val="00DB093C"/>
    <w:rsid w:val="00DB0947"/>
    <w:rsid w:val="00DB0C89"/>
    <w:rsid w:val="00DB0D3D"/>
    <w:rsid w:val="00DB0FDA"/>
    <w:rsid w:val="00DB1613"/>
    <w:rsid w:val="00DB193B"/>
    <w:rsid w:val="00DB197C"/>
    <w:rsid w:val="00DB1BEF"/>
    <w:rsid w:val="00DB1E96"/>
    <w:rsid w:val="00DB2650"/>
    <w:rsid w:val="00DB29D6"/>
    <w:rsid w:val="00DB2C0B"/>
    <w:rsid w:val="00DB2CCB"/>
    <w:rsid w:val="00DB2DBE"/>
    <w:rsid w:val="00DB45D6"/>
    <w:rsid w:val="00DB557D"/>
    <w:rsid w:val="00DB565D"/>
    <w:rsid w:val="00DB6050"/>
    <w:rsid w:val="00DB6421"/>
    <w:rsid w:val="00DB6B0C"/>
    <w:rsid w:val="00DB6FAE"/>
    <w:rsid w:val="00DB6FC6"/>
    <w:rsid w:val="00DB70DE"/>
    <w:rsid w:val="00DB76F9"/>
    <w:rsid w:val="00DB7851"/>
    <w:rsid w:val="00DB7A08"/>
    <w:rsid w:val="00DB7B27"/>
    <w:rsid w:val="00DC0E29"/>
    <w:rsid w:val="00DC1D4F"/>
    <w:rsid w:val="00DC1E02"/>
    <w:rsid w:val="00DC2CF4"/>
    <w:rsid w:val="00DC2DA2"/>
    <w:rsid w:val="00DC300C"/>
    <w:rsid w:val="00DC3459"/>
    <w:rsid w:val="00DC382A"/>
    <w:rsid w:val="00DC398F"/>
    <w:rsid w:val="00DC3CCB"/>
    <w:rsid w:val="00DC41E2"/>
    <w:rsid w:val="00DC438E"/>
    <w:rsid w:val="00DC48B8"/>
    <w:rsid w:val="00DC48F7"/>
    <w:rsid w:val="00DC4ADB"/>
    <w:rsid w:val="00DC5527"/>
    <w:rsid w:val="00DC5BC2"/>
    <w:rsid w:val="00DC5D08"/>
    <w:rsid w:val="00DC6336"/>
    <w:rsid w:val="00DC6584"/>
    <w:rsid w:val="00DC6923"/>
    <w:rsid w:val="00DC721A"/>
    <w:rsid w:val="00DC7A06"/>
    <w:rsid w:val="00DC7ADA"/>
    <w:rsid w:val="00DC7B29"/>
    <w:rsid w:val="00DC7EAD"/>
    <w:rsid w:val="00DC7F01"/>
    <w:rsid w:val="00DD011C"/>
    <w:rsid w:val="00DD09C8"/>
    <w:rsid w:val="00DD0C22"/>
    <w:rsid w:val="00DD0E65"/>
    <w:rsid w:val="00DD1008"/>
    <w:rsid w:val="00DD1BC9"/>
    <w:rsid w:val="00DD203F"/>
    <w:rsid w:val="00DD24E3"/>
    <w:rsid w:val="00DD2EC3"/>
    <w:rsid w:val="00DD2F83"/>
    <w:rsid w:val="00DD302D"/>
    <w:rsid w:val="00DD3785"/>
    <w:rsid w:val="00DD3C8D"/>
    <w:rsid w:val="00DD3E1D"/>
    <w:rsid w:val="00DD4094"/>
    <w:rsid w:val="00DD4693"/>
    <w:rsid w:val="00DD50F3"/>
    <w:rsid w:val="00DD5190"/>
    <w:rsid w:val="00DD538E"/>
    <w:rsid w:val="00DD5D60"/>
    <w:rsid w:val="00DD5D83"/>
    <w:rsid w:val="00DD7BC4"/>
    <w:rsid w:val="00DD7DE3"/>
    <w:rsid w:val="00DE008A"/>
    <w:rsid w:val="00DE0206"/>
    <w:rsid w:val="00DE07B5"/>
    <w:rsid w:val="00DE0979"/>
    <w:rsid w:val="00DE0982"/>
    <w:rsid w:val="00DE0A8E"/>
    <w:rsid w:val="00DE0BB4"/>
    <w:rsid w:val="00DE1310"/>
    <w:rsid w:val="00DE15CF"/>
    <w:rsid w:val="00DE1766"/>
    <w:rsid w:val="00DE1C54"/>
    <w:rsid w:val="00DE1D57"/>
    <w:rsid w:val="00DE272B"/>
    <w:rsid w:val="00DE2844"/>
    <w:rsid w:val="00DE2C7C"/>
    <w:rsid w:val="00DE2CDF"/>
    <w:rsid w:val="00DE2EFE"/>
    <w:rsid w:val="00DE3543"/>
    <w:rsid w:val="00DE397C"/>
    <w:rsid w:val="00DE3C02"/>
    <w:rsid w:val="00DE4049"/>
    <w:rsid w:val="00DE4C03"/>
    <w:rsid w:val="00DE53DF"/>
    <w:rsid w:val="00DE55A2"/>
    <w:rsid w:val="00DE55B9"/>
    <w:rsid w:val="00DE5793"/>
    <w:rsid w:val="00DE67F1"/>
    <w:rsid w:val="00DE7174"/>
    <w:rsid w:val="00DE7260"/>
    <w:rsid w:val="00DE736C"/>
    <w:rsid w:val="00DE74D8"/>
    <w:rsid w:val="00DE74F0"/>
    <w:rsid w:val="00DE76F6"/>
    <w:rsid w:val="00DE79E9"/>
    <w:rsid w:val="00DE7A63"/>
    <w:rsid w:val="00DF0186"/>
    <w:rsid w:val="00DF0AA0"/>
    <w:rsid w:val="00DF17EF"/>
    <w:rsid w:val="00DF22CD"/>
    <w:rsid w:val="00DF23AE"/>
    <w:rsid w:val="00DF24B7"/>
    <w:rsid w:val="00DF29B7"/>
    <w:rsid w:val="00DF2A15"/>
    <w:rsid w:val="00DF2C60"/>
    <w:rsid w:val="00DF31B3"/>
    <w:rsid w:val="00DF3666"/>
    <w:rsid w:val="00DF4104"/>
    <w:rsid w:val="00DF4319"/>
    <w:rsid w:val="00DF466E"/>
    <w:rsid w:val="00DF4D9A"/>
    <w:rsid w:val="00DF5335"/>
    <w:rsid w:val="00DF53CF"/>
    <w:rsid w:val="00DF54E7"/>
    <w:rsid w:val="00DF56CF"/>
    <w:rsid w:val="00DF585E"/>
    <w:rsid w:val="00DF5973"/>
    <w:rsid w:val="00DF5CA2"/>
    <w:rsid w:val="00DF5D35"/>
    <w:rsid w:val="00DF5E72"/>
    <w:rsid w:val="00DF6112"/>
    <w:rsid w:val="00DF62D9"/>
    <w:rsid w:val="00DF62E0"/>
    <w:rsid w:val="00DF64A2"/>
    <w:rsid w:val="00DF6882"/>
    <w:rsid w:val="00DF73D3"/>
    <w:rsid w:val="00DF749A"/>
    <w:rsid w:val="00DF74FD"/>
    <w:rsid w:val="00DF7794"/>
    <w:rsid w:val="00E00106"/>
    <w:rsid w:val="00E0069C"/>
    <w:rsid w:val="00E00726"/>
    <w:rsid w:val="00E0125A"/>
    <w:rsid w:val="00E015CB"/>
    <w:rsid w:val="00E0161E"/>
    <w:rsid w:val="00E020A6"/>
    <w:rsid w:val="00E02334"/>
    <w:rsid w:val="00E02B74"/>
    <w:rsid w:val="00E02DB6"/>
    <w:rsid w:val="00E02EBB"/>
    <w:rsid w:val="00E030F4"/>
    <w:rsid w:val="00E03755"/>
    <w:rsid w:val="00E0394F"/>
    <w:rsid w:val="00E039EE"/>
    <w:rsid w:val="00E03A1F"/>
    <w:rsid w:val="00E03AE6"/>
    <w:rsid w:val="00E03ED0"/>
    <w:rsid w:val="00E0491F"/>
    <w:rsid w:val="00E04BD9"/>
    <w:rsid w:val="00E04BE7"/>
    <w:rsid w:val="00E04C98"/>
    <w:rsid w:val="00E050BC"/>
    <w:rsid w:val="00E05139"/>
    <w:rsid w:val="00E05221"/>
    <w:rsid w:val="00E05522"/>
    <w:rsid w:val="00E05583"/>
    <w:rsid w:val="00E05736"/>
    <w:rsid w:val="00E0597D"/>
    <w:rsid w:val="00E05D44"/>
    <w:rsid w:val="00E05E1C"/>
    <w:rsid w:val="00E06346"/>
    <w:rsid w:val="00E06658"/>
    <w:rsid w:val="00E067AA"/>
    <w:rsid w:val="00E06D58"/>
    <w:rsid w:val="00E06DD9"/>
    <w:rsid w:val="00E07086"/>
    <w:rsid w:val="00E0747A"/>
    <w:rsid w:val="00E076B9"/>
    <w:rsid w:val="00E07A86"/>
    <w:rsid w:val="00E07BCF"/>
    <w:rsid w:val="00E07C3A"/>
    <w:rsid w:val="00E10054"/>
    <w:rsid w:val="00E10656"/>
    <w:rsid w:val="00E107AE"/>
    <w:rsid w:val="00E10C92"/>
    <w:rsid w:val="00E10DD7"/>
    <w:rsid w:val="00E11120"/>
    <w:rsid w:val="00E11264"/>
    <w:rsid w:val="00E113EE"/>
    <w:rsid w:val="00E117DE"/>
    <w:rsid w:val="00E119D0"/>
    <w:rsid w:val="00E11B7B"/>
    <w:rsid w:val="00E12BC3"/>
    <w:rsid w:val="00E12CF2"/>
    <w:rsid w:val="00E12E87"/>
    <w:rsid w:val="00E13CF0"/>
    <w:rsid w:val="00E13D0C"/>
    <w:rsid w:val="00E14149"/>
    <w:rsid w:val="00E14471"/>
    <w:rsid w:val="00E148CB"/>
    <w:rsid w:val="00E14E8D"/>
    <w:rsid w:val="00E1523D"/>
    <w:rsid w:val="00E1540A"/>
    <w:rsid w:val="00E159C1"/>
    <w:rsid w:val="00E15A2C"/>
    <w:rsid w:val="00E15A6D"/>
    <w:rsid w:val="00E160DF"/>
    <w:rsid w:val="00E161C2"/>
    <w:rsid w:val="00E16970"/>
    <w:rsid w:val="00E169C8"/>
    <w:rsid w:val="00E172B1"/>
    <w:rsid w:val="00E173BE"/>
    <w:rsid w:val="00E20178"/>
    <w:rsid w:val="00E20320"/>
    <w:rsid w:val="00E20C90"/>
    <w:rsid w:val="00E20E6F"/>
    <w:rsid w:val="00E20FCC"/>
    <w:rsid w:val="00E2136B"/>
    <w:rsid w:val="00E218FC"/>
    <w:rsid w:val="00E21EAF"/>
    <w:rsid w:val="00E21F3D"/>
    <w:rsid w:val="00E22B1E"/>
    <w:rsid w:val="00E22C50"/>
    <w:rsid w:val="00E22E4A"/>
    <w:rsid w:val="00E2301E"/>
    <w:rsid w:val="00E23075"/>
    <w:rsid w:val="00E23671"/>
    <w:rsid w:val="00E239E9"/>
    <w:rsid w:val="00E23D16"/>
    <w:rsid w:val="00E24072"/>
    <w:rsid w:val="00E242C0"/>
    <w:rsid w:val="00E242D0"/>
    <w:rsid w:val="00E243F7"/>
    <w:rsid w:val="00E249DA"/>
    <w:rsid w:val="00E24EA6"/>
    <w:rsid w:val="00E2525C"/>
    <w:rsid w:val="00E25ACB"/>
    <w:rsid w:val="00E25B66"/>
    <w:rsid w:val="00E25C39"/>
    <w:rsid w:val="00E267D5"/>
    <w:rsid w:val="00E26D32"/>
    <w:rsid w:val="00E27919"/>
    <w:rsid w:val="00E30028"/>
    <w:rsid w:val="00E3052A"/>
    <w:rsid w:val="00E305F2"/>
    <w:rsid w:val="00E307D7"/>
    <w:rsid w:val="00E311EB"/>
    <w:rsid w:val="00E311EF"/>
    <w:rsid w:val="00E31233"/>
    <w:rsid w:val="00E312ED"/>
    <w:rsid w:val="00E314C7"/>
    <w:rsid w:val="00E31AF5"/>
    <w:rsid w:val="00E31CA6"/>
    <w:rsid w:val="00E32BFB"/>
    <w:rsid w:val="00E32D68"/>
    <w:rsid w:val="00E33876"/>
    <w:rsid w:val="00E338C4"/>
    <w:rsid w:val="00E33F2B"/>
    <w:rsid w:val="00E33F31"/>
    <w:rsid w:val="00E342C3"/>
    <w:rsid w:val="00E343BC"/>
    <w:rsid w:val="00E34753"/>
    <w:rsid w:val="00E34A2E"/>
    <w:rsid w:val="00E34B4A"/>
    <w:rsid w:val="00E34B7F"/>
    <w:rsid w:val="00E358DC"/>
    <w:rsid w:val="00E358F5"/>
    <w:rsid w:val="00E35DF8"/>
    <w:rsid w:val="00E36588"/>
    <w:rsid w:val="00E3697D"/>
    <w:rsid w:val="00E36A23"/>
    <w:rsid w:val="00E36C16"/>
    <w:rsid w:val="00E36D47"/>
    <w:rsid w:val="00E36DC3"/>
    <w:rsid w:val="00E377FB"/>
    <w:rsid w:val="00E40252"/>
    <w:rsid w:val="00E40752"/>
    <w:rsid w:val="00E4094D"/>
    <w:rsid w:val="00E40D0E"/>
    <w:rsid w:val="00E40E77"/>
    <w:rsid w:val="00E40FDE"/>
    <w:rsid w:val="00E410AE"/>
    <w:rsid w:val="00E41770"/>
    <w:rsid w:val="00E41EB0"/>
    <w:rsid w:val="00E42217"/>
    <w:rsid w:val="00E42534"/>
    <w:rsid w:val="00E430FF"/>
    <w:rsid w:val="00E436B4"/>
    <w:rsid w:val="00E439B9"/>
    <w:rsid w:val="00E4437F"/>
    <w:rsid w:val="00E443E3"/>
    <w:rsid w:val="00E44696"/>
    <w:rsid w:val="00E44E95"/>
    <w:rsid w:val="00E45070"/>
    <w:rsid w:val="00E4522E"/>
    <w:rsid w:val="00E452E0"/>
    <w:rsid w:val="00E45780"/>
    <w:rsid w:val="00E4580F"/>
    <w:rsid w:val="00E45C59"/>
    <w:rsid w:val="00E4614D"/>
    <w:rsid w:val="00E4630D"/>
    <w:rsid w:val="00E47488"/>
    <w:rsid w:val="00E476B5"/>
    <w:rsid w:val="00E47D86"/>
    <w:rsid w:val="00E47EF6"/>
    <w:rsid w:val="00E504C0"/>
    <w:rsid w:val="00E50ADC"/>
    <w:rsid w:val="00E50F2D"/>
    <w:rsid w:val="00E51401"/>
    <w:rsid w:val="00E514EC"/>
    <w:rsid w:val="00E51716"/>
    <w:rsid w:val="00E517C6"/>
    <w:rsid w:val="00E525D6"/>
    <w:rsid w:val="00E526DD"/>
    <w:rsid w:val="00E52815"/>
    <w:rsid w:val="00E52D87"/>
    <w:rsid w:val="00E53008"/>
    <w:rsid w:val="00E53526"/>
    <w:rsid w:val="00E53E3E"/>
    <w:rsid w:val="00E5425C"/>
    <w:rsid w:val="00E5449F"/>
    <w:rsid w:val="00E54A24"/>
    <w:rsid w:val="00E54F3B"/>
    <w:rsid w:val="00E54F46"/>
    <w:rsid w:val="00E55260"/>
    <w:rsid w:val="00E55319"/>
    <w:rsid w:val="00E5566B"/>
    <w:rsid w:val="00E55D7D"/>
    <w:rsid w:val="00E56330"/>
    <w:rsid w:val="00E56444"/>
    <w:rsid w:val="00E567BB"/>
    <w:rsid w:val="00E56C99"/>
    <w:rsid w:val="00E571D4"/>
    <w:rsid w:val="00E5725C"/>
    <w:rsid w:val="00E573BB"/>
    <w:rsid w:val="00E57864"/>
    <w:rsid w:val="00E6077D"/>
    <w:rsid w:val="00E60BFD"/>
    <w:rsid w:val="00E61340"/>
    <w:rsid w:val="00E614E0"/>
    <w:rsid w:val="00E61D16"/>
    <w:rsid w:val="00E622A9"/>
    <w:rsid w:val="00E62610"/>
    <w:rsid w:val="00E62BBE"/>
    <w:rsid w:val="00E632E2"/>
    <w:rsid w:val="00E6336D"/>
    <w:rsid w:val="00E634A6"/>
    <w:rsid w:val="00E635E6"/>
    <w:rsid w:val="00E63E92"/>
    <w:rsid w:val="00E645C0"/>
    <w:rsid w:val="00E6468F"/>
    <w:rsid w:val="00E649E0"/>
    <w:rsid w:val="00E64C97"/>
    <w:rsid w:val="00E6588C"/>
    <w:rsid w:val="00E659BA"/>
    <w:rsid w:val="00E65C64"/>
    <w:rsid w:val="00E66A16"/>
    <w:rsid w:val="00E67890"/>
    <w:rsid w:val="00E701A0"/>
    <w:rsid w:val="00E709B7"/>
    <w:rsid w:val="00E70C25"/>
    <w:rsid w:val="00E7111B"/>
    <w:rsid w:val="00E7142B"/>
    <w:rsid w:val="00E71AFE"/>
    <w:rsid w:val="00E71E93"/>
    <w:rsid w:val="00E71F07"/>
    <w:rsid w:val="00E72153"/>
    <w:rsid w:val="00E728F4"/>
    <w:rsid w:val="00E72B00"/>
    <w:rsid w:val="00E72E4F"/>
    <w:rsid w:val="00E74275"/>
    <w:rsid w:val="00E75709"/>
    <w:rsid w:val="00E75EE2"/>
    <w:rsid w:val="00E76049"/>
    <w:rsid w:val="00E761C9"/>
    <w:rsid w:val="00E7649E"/>
    <w:rsid w:val="00E76650"/>
    <w:rsid w:val="00E7666A"/>
    <w:rsid w:val="00E766AD"/>
    <w:rsid w:val="00E766B8"/>
    <w:rsid w:val="00E76847"/>
    <w:rsid w:val="00E76C58"/>
    <w:rsid w:val="00E76DFA"/>
    <w:rsid w:val="00E77ACF"/>
    <w:rsid w:val="00E8003E"/>
    <w:rsid w:val="00E8009D"/>
    <w:rsid w:val="00E8072D"/>
    <w:rsid w:val="00E80833"/>
    <w:rsid w:val="00E80BA8"/>
    <w:rsid w:val="00E80BE6"/>
    <w:rsid w:val="00E8119E"/>
    <w:rsid w:val="00E81653"/>
    <w:rsid w:val="00E81786"/>
    <w:rsid w:val="00E81862"/>
    <w:rsid w:val="00E822CE"/>
    <w:rsid w:val="00E8299F"/>
    <w:rsid w:val="00E831AE"/>
    <w:rsid w:val="00E833ED"/>
    <w:rsid w:val="00E83F78"/>
    <w:rsid w:val="00E84178"/>
    <w:rsid w:val="00E848C5"/>
    <w:rsid w:val="00E84B59"/>
    <w:rsid w:val="00E84D6B"/>
    <w:rsid w:val="00E85003"/>
    <w:rsid w:val="00E8526D"/>
    <w:rsid w:val="00E85735"/>
    <w:rsid w:val="00E85874"/>
    <w:rsid w:val="00E85AF9"/>
    <w:rsid w:val="00E85F83"/>
    <w:rsid w:val="00E861CD"/>
    <w:rsid w:val="00E86753"/>
    <w:rsid w:val="00E86CCB"/>
    <w:rsid w:val="00E87791"/>
    <w:rsid w:val="00E877A0"/>
    <w:rsid w:val="00E87A45"/>
    <w:rsid w:val="00E87B06"/>
    <w:rsid w:val="00E900DE"/>
    <w:rsid w:val="00E90D38"/>
    <w:rsid w:val="00E90FBD"/>
    <w:rsid w:val="00E90FF1"/>
    <w:rsid w:val="00E913F1"/>
    <w:rsid w:val="00E91574"/>
    <w:rsid w:val="00E91754"/>
    <w:rsid w:val="00E9184D"/>
    <w:rsid w:val="00E9269D"/>
    <w:rsid w:val="00E92904"/>
    <w:rsid w:val="00E929CC"/>
    <w:rsid w:val="00E93209"/>
    <w:rsid w:val="00E932D2"/>
    <w:rsid w:val="00E93663"/>
    <w:rsid w:val="00E93898"/>
    <w:rsid w:val="00E939BA"/>
    <w:rsid w:val="00E93B9B"/>
    <w:rsid w:val="00E93FEB"/>
    <w:rsid w:val="00E946C9"/>
    <w:rsid w:val="00E9499B"/>
    <w:rsid w:val="00E94C50"/>
    <w:rsid w:val="00E952BE"/>
    <w:rsid w:val="00E95828"/>
    <w:rsid w:val="00E9585C"/>
    <w:rsid w:val="00E95A6D"/>
    <w:rsid w:val="00E95B76"/>
    <w:rsid w:val="00E95B91"/>
    <w:rsid w:val="00E95C7C"/>
    <w:rsid w:val="00E95FB2"/>
    <w:rsid w:val="00E96235"/>
    <w:rsid w:val="00E96517"/>
    <w:rsid w:val="00E9679D"/>
    <w:rsid w:val="00E9689D"/>
    <w:rsid w:val="00E96ADD"/>
    <w:rsid w:val="00E96DBE"/>
    <w:rsid w:val="00E97251"/>
    <w:rsid w:val="00E97D5B"/>
    <w:rsid w:val="00EA0197"/>
    <w:rsid w:val="00EA046D"/>
    <w:rsid w:val="00EA0687"/>
    <w:rsid w:val="00EA0BB3"/>
    <w:rsid w:val="00EA0E94"/>
    <w:rsid w:val="00EA10B5"/>
    <w:rsid w:val="00EA138E"/>
    <w:rsid w:val="00EA14BA"/>
    <w:rsid w:val="00EA167D"/>
    <w:rsid w:val="00EA2303"/>
    <w:rsid w:val="00EA26ED"/>
    <w:rsid w:val="00EA2E04"/>
    <w:rsid w:val="00EA2EFB"/>
    <w:rsid w:val="00EA2FD2"/>
    <w:rsid w:val="00EA308F"/>
    <w:rsid w:val="00EA34CB"/>
    <w:rsid w:val="00EA4125"/>
    <w:rsid w:val="00EA46F0"/>
    <w:rsid w:val="00EA4CF7"/>
    <w:rsid w:val="00EA4E92"/>
    <w:rsid w:val="00EA5A90"/>
    <w:rsid w:val="00EA5D06"/>
    <w:rsid w:val="00EA5DBB"/>
    <w:rsid w:val="00EA6266"/>
    <w:rsid w:val="00EA6402"/>
    <w:rsid w:val="00EA6C13"/>
    <w:rsid w:val="00EA6F3B"/>
    <w:rsid w:val="00EA7479"/>
    <w:rsid w:val="00EA7509"/>
    <w:rsid w:val="00EB0182"/>
    <w:rsid w:val="00EB019A"/>
    <w:rsid w:val="00EB024E"/>
    <w:rsid w:val="00EB0456"/>
    <w:rsid w:val="00EB0539"/>
    <w:rsid w:val="00EB060E"/>
    <w:rsid w:val="00EB0A0B"/>
    <w:rsid w:val="00EB0CEA"/>
    <w:rsid w:val="00EB18A7"/>
    <w:rsid w:val="00EB1B23"/>
    <w:rsid w:val="00EB2930"/>
    <w:rsid w:val="00EB3290"/>
    <w:rsid w:val="00EB3382"/>
    <w:rsid w:val="00EB4132"/>
    <w:rsid w:val="00EB4163"/>
    <w:rsid w:val="00EB4472"/>
    <w:rsid w:val="00EB481F"/>
    <w:rsid w:val="00EB488A"/>
    <w:rsid w:val="00EB4F12"/>
    <w:rsid w:val="00EB504C"/>
    <w:rsid w:val="00EB5AED"/>
    <w:rsid w:val="00EB63E3"/>
    <w:rsid w:val="00EB6614"/>
    <w:rsid w:val="00EB6DD6"/>
    <w:rsid w:val="00EB6F2D"/>
    <w:rsid w:val="00EB71B4"/>
    <w:rsid w:val="00EB7349"/>
    <w:rsid w:val="00EB74AF"/>
    <w:rsid w:val="00EB758A"/>
    <w:rsid w:val="00EB784D"/>
    <w:rsid w:val="00EB7A0B"/>
    <w:rsid w:val="00EB7B52"/>
    <w:rsid w:val="00EB7C8D"/>
    <w:rsid w:val="00EB7D4E"/>
    <w:rsid w:val="00EC006A"/>
    <w:rsid w:val="00EC01C4"/>
    <w:rsid w:val="00EC09B9"/>
    <w:rsid w:val="00EC0B76"/>
    <w:rsid w:val="00EC0DF8"/>
    <w:rsid w:val="00EC1188"/>
    <w:rsid w:val="00EC211A"/>
    <w:rsid w:val="00EC2CCF"/>
    <w:rsid w:val="00EC2E2D"/>
    <w:rsid w:val="00EC31B7"/>
    <w:rsid w:val="00EC32CD"/>
    <w:rsid w:val="00EC35D5"/>
    <w:rsid w:val="00EC365E"/>
    <w:rsid w:val="00EC37C2"/>
    <w:rsid w:val="00EC3863"/>
    <w:rsid w:val="00EC3B75"/>
    <w:rsid w:val="00EC3B8D"/>
    <w:rsid w:val="00EC3C05"/>
    <w:rsid w:val="00EC3C5C"/>
    <w:rsid w:val="00EC3F06"/>
    <w:rsid w:val="00EC4BF3"/>
    <w:rsid w:val="00EC4D99"/>
    <w:rsid w:val="00EC4F21"/>
    <w:rsid w:val="00EC504F"/>
    <w:rsid w:val="00EC567E"/>
    <w:rsid w:val="00EC607B"/>
    <w:rsid w:val="00EC73BE"/>
    <w:rsid w:val="00EC773D"/>
    <w:rsid w:val="00EC7CB6"/>
    <w:rsid w:val="00EC7CC0"/>
    <w:rsid w:val="00EC7ED7"/>
    <w:rsid w:val="00ED07EE"/>
    <w:rsid w:val="00ED09EE"/>
    <w:rsid w:val="00ED09F7"/>
    <w:rsid w:val="00ED0E12"/>
    <w:rsid w:val="00ED0E26"/>
    <w:rsid w:val="00ED1183"/>
    <w:rsid w:val="00ED1592"/>
    <w:rsid w:val="00ED24BB"/>
    <w:rsid w:val="00ED2AEC"/>
    <w:rsid w:val="00ED2DCB"/>
    <w:rsid w:val="00ED32BB"/>
    <w:rsid w:val="00ED32F1"/>
    <w:rsid w:val="00ED366C"/>
    <w:rsid w:val="00ED39F6"/>
    <w:rsid w:val="00ED3A1B"/>
    <w:rsid w:val="00ED4CB8"/>
    <w:rsid w:val="00ED4E92"/>
    <w:rsid w:val="00ED50A6"/>
    <w:rsid w:val="00ED5375"/>
    <w:rsid w:val="00ED54FC"/>
    <w:rsid w:val="00ED5BFD"/>
    <w:rsid w:val="00ED607E"/>
    <w:rsid w:val="00ED6199"/>
    <w:rsid w:val="00ED61DA"/>
    <w:rsid w:val="00ED6AAE"/>
    <w:rsid w:val="00ED6F79"/>
    <w:rsid w:val="00ED703B"/>
    <w:rsid w:val="00EE0970"/>
    <w:rsid w:val="00EE0987"/>
    <w:rsid w:val="00EE0C62"/>
    <w:rsid w:val="00EE0F41"/>
    <w:rsid w:val="00EE140F"/>
    <w:rsid w:val="00EE163C"/>
    <w:rsid w:val="00EE16EB"/>
    <w:rsid w:val="00EE1A48"/>
    <w:rsid w:val="00EE1A66"/>
    <w:rsid w:val="00EE2098"/>
    <w:rsid w:val="00EE2261"/>
    <w:rsid w:val="00EE2288"/>
    <w:rsid w:val="00EE297C"/>
    <w:rsid w:val="00EE29C6"/>
    <w:rsid w:val="00EE2A1E"/>
    <w:rsid w:val="00EE2B68"/>
    <w:rsid w:val="00EE2C8B"/>
    <w:rsid w:val="00EE2F53"/>
    <w:rsid w:val="00EE307B"/>
    <w:rsid w:val="00EE3177"/>
    <w:rsid w:val="00EE3258"/>
    <w:rsid w:val="00EE326E"/>
    <w:rsid w:val="00EE3C9A"/>
    <w:rsid w:val="00EE3FE1"/>
    <w:rsid w:val="00EE4120"/>
    <w:rsid w:val="00EE4141"/>
    <w:rsid w:val="00EE430D"/>
    <w:rsid w:val="00EE43EC"/>
    <w:rsid w:val="00EE45D5"/>
    <w:rsid w:val="00EE53F6"/>
    <w:rsid w:val="00EE5415"/>
    <w:rsid w:val="00EE5751"/>
    <w:rsid w:val="00EE5BD7"/>
    <w:rsid w:val="00EE6460"/>
    <w:rsid w:val="00EE663F"/>
    <w:rsid w:val="00EE6A9E"/>
    <w:rsid w:val="00EE6CA7"/>
    <w:rsid w:val="00EE6D61"/>
    <w:rsid w:val="00EE70B1"/>
    <w:rsid w:val="00EE7740"/>
    <w:rsid w:val="00EE7851"/>
    <w:rsid w:val="00EE78A2"/>
    <w:rsid w:val="00EF0001"/>
    <w:rsid w:val="00EF00F5"/>
    <w:rsid w:val="00EF0170"/>
    <w:rsid w:val="00EF04D7"/>
    <w:rsid w:val="00EF068D"/>
    <w:rsid w:val="00EF0923"/>
    <w:rsid w:val="00EF0BB9"/>
    <w:rsid w:val="00EF11CF"/>
    <w:rsid w:val="00EF15ED"/>
    <w:rsid w:val="00EF16A8"/>
    <w:rsid w:val="00EF173A"/>
    <w:rsid w:val="00EF1BF3"/>
    <w:rsid w:val="00EF25B1"/>
    <w:rsid w:val="00EF261B"/>
    <w:rsid w:val="00EF2A30"/>
    <w:rsid w:val="00EF2BE5"/>
    <w:rsid w:val="00EF2DE8"/>
    <w:rsid w:val="00EF2FB7"/>
    <w:rsid w:val="00EF3151"/>
    <w:rsid w:val="00EF33EC"/>
    <w:rsid w:val="00EF387A"/>
    <w:rsid w:val="00EF3DE8"/>
    <w:rsid w:val="00EF3F02"/>
    <w:rsid w:val="00EF472B"/>
    <w:rsid w:val="00EF4ADE"/>
    <w:rsid w:val="00EF4B16"/>
    <w:rsid w:val="00EF522E"/>
    <w:rsid w:val="00EF54B1"/>
    <w:rsid w:val="00EF569E"/>
    <w:rsid w:val="00EF6315"/>
    <w:rsid w:val="00EF65F4"/>
    <w:rsid w:val="00EF6870"/>
    <w:rsid w:val="00EF6F83"/>
    <w:rsid w:val="00EF706B"/>
    <w:rsid w:val="00EF7096"/>
    <w:rsid w:val="00EF7877"/>
    <w:rsid w:val="00EF79FA"/>
    <w:rsid w:val="00EF7DE6"/>
    <w:rsid w:val="00F000BC"/>
    <w:rsid w:val="00F00CF2"/>
    <w:rsid w:val="00F00D10"/>
    <w:rsid w:val="00F00E43"/>
    <w:rsid w:val="00F014CB"/>
    <w:rsid w:val="00F01BEC"/>
    <w:rsid w:val="00F02021"/>
    <w:rsid w:val="00F0202C"/>
    <w:rsid w:val="00F020EE"/>
    <w:rsid w:val="00F021F7"/>
    <w:rsid w:val="00F0249D"/>
    <w:rsid w:val="00F02554"/>
    <w:rsid w:val="00F02609"/>
    <w:rsid w:val="00F03096"/>
    <w:rsid w:val="00F0309B"/>
    <w:rsid w:val="00F03237"/>
    <w:rsid w:val="00F03282"/>
    <w:rsid w:val="00F03666"/>
    <w:rsid w:val="00F03909"/>
    <w:rsid w:val="00F03911"/>
    <w:rsid w:val="00F0396E"/>
    <w:rsid w:val="00F039D9"/>
    <w:rsid w:val="00F04455"/>
    <w:rsid w:val="00F04609"/>
    <w:rsid w:val="00F04613"/>
    <w:rsid w:val="00F048FC"/>
    <w:rsid w:val="00F0499E"/>
    <w:rsid w:val="00F04B92"/>
    <w:rsid w:val="00F04BF6"/>
    <w:rsid w:val="00F04C9B"/>
    <w:rsid w:val="00F04CF2"/>
    <w:rsid w:val="00F05031"/>
    <w:rsid w:val="00F050CF"/>
    <w:rsid w:val="00F0534F"/>
    <w:rsid w:val="00F05807"/>
    <w:rsid w:val="00F0587D"/>
    <w:rsid w:val="00F05D8E"/>
    <w:rsid w:val="00F06FB6"/>
    <w:rsid w:val="00F0736C"/>
    <w:rsid w:val="00F07393"/>
    <w:rsid w:val="00F07467"/>
    <w:rsid w:val="00F076E3"/>
    <w:rsid w:val="00F07C06"/>
    <w:rsid w:val="00F07C80"/>
    <w:rsid w:val="00F105F6"/>
    <w:rsid w:val="00F10775"/>
    <w:rsid w:val="00F107F5"/>
    <w:rsid w:val="00F114E9"/>
    <w:rsid w:val="00F118EB"/>
    <w:rsid w:val="00F11A63"/>
    <w:rsid w:val="00F11D74"/>
    <w:rsid w:val="00F1234E"/>
    <w:rsid w:val="00F12816"/>
    <w:rsid w:val="00F132EC"/>
    <w:rsid w:val="00F13393"/>
    <w:rsid w:val="00F14505"/>
    <w:rsid w:val="00F1461F"/>
    <w:rsid w:val="00F1486C"/>
    <w:rsid w:val="00F14C44"/>
    <w:rsid w:val="00F152A2"/>
    <w:rsid w:val="00F158BE"/>
    <w:rsid w:val="00F15A1C"/>
    <w:rsid w:val="00F15E58"/>
    <w:rsid w:val="00F15EBA"/>
    <w:rsid w:val="00F15EBE"/>
    <w:rsid w:val="00F16004"/>
    <w:rsid w:val="00F16459"/>
    <w:rsid w:val="00F16756"/>
    <w:rsid w:val="00F167F8"/>
    <w:rsid w:val="00F16AD4"/>
    <w:rsid w:val="00F171C2"/>
    <w:rsid w:val="00F20BEC"/>
    <w:rsid w:val="00F21110"/>
    <w:rsid w:val="00F2138F"/>
    <w:rsid w:val="00F21444"/>
    <w:rsid w:val="00F21DA8"/>
    <w:rsid w:val="00F221A7"/>
    <w:rsid w:val="00F22E5E"/>
    <w:rsid w:val="00F22FB0"/>
    <w:rsid w:val="00F23261"/>
    <w:rsid w:val="00F23520"/>
    <w:rsid w:val="00F23AA0"/>
    <w:rsid w:val="00F23B2E"/>
    <w:rsid w:val="00F23B99"/>
    <w:rsid w:val="00F24880"/>
    <w:rsid w:val="00F24DC5"/>
    <w:rsid w:val="00F25219"/>
    <w:rsid w:val="00F2564A"/>
    <w:rsid w:val="00F2566F"/>
    <w:rsid w:val="00F25A3C"/>
    <w:rsid w:val="00F260D3"/>
    <w:rsid w:val="00F2649F"/>
    <w:rsid w:val="00F26633"/>
    <w:rsid w:val="00F26854"/>
    <w:rsid w:val="00F269E7"/>
    <w:rsid w:val="00F26B1F"/>
    <w:rsid w:val="00F26CAD"/>
    <w:rsid w:val="00F26ECE"/>
    <w:rsid w:val="00F26FF0"/>
    <w:rsid w:val="00F27D64"/>
    <w:rsid w:val="00F27F4F"/>
    <w:rsid w:val="00F30109"/>
    <w:rsid w:val="00F30147"/>
    <w:rsid w:val="00F30263"/>
    <w:rsid w:val="00F3073E"/>
    <w:rsid w:val="00F30CE4"/>
    <w:rsid w:val="00F30D97"/>
    <w:rsid w:val="00F30E94"/>
    <w:rsid w:val="00F30FF1"/>
    <w:rsid w:val="00F31870"/>
    <w:rsid w:val="00F318A3"/>
    <w:rsid w:val="00F318D7"/>
    <w:rsid w:val="00F322FF"/>
    <w:rsid w:val="00F3274E"/>
    <w:rsid w:val="00F33307"/>
    <w:rsid w:val="00F33377"/>
    <w:rsid w:val="00F33C10"/>
    <w:rsid w:val="00F33F38"/>
    <w:rsid w:val="00F3432A"/>
    <w:rsid w:val="00F34D96"/>
    <w:rsid w:val="00F34E33"/>
    <w:rsid w:val="00F35B6B"/>
    <w:rsid w:val="00F3604B"/>
    <w:rsid w:val="00F360C4"/>
    <w:rsid w:val="00F364C4"/>
    <w:rsid w:val="00F36814"/>
    <w:rsid w:val="00F369A3"/>
    <w:rsid w:val="00F36BA0"/>
    <w:rsid w:val="00F36D19"/>
    <w:rsid w:val="00F36F4D"/>
    <w:rsid w:val="00F37099"/>
    <w:rsid w:val="00F37FD9"/>
    <w:rsid w:val="00F4071F"/>
    <w:rsid w:val="00F40B5F"/>
    <w:rsid w:val="00F40FE0"/>
    <w:rsid w:val="00F414D9"/>
    <w:rsid w:val="00F41542"/>
    <w:rsid w:val="00F41D73"/>
    <w:rsid w:val="00F42270"/>
    <w:rsid w:val="00F43924"/>
    <w:rsid w:val="00F43BFE"/>
    <w:rsid w:val="00F4402B"/>
    <w:rsid w:val="00F44114"/>
    <w:rsid w:val="00F4441E"/>
    <w:rsid w:val="00F44EAB"/>
    <w:rsid w:val="00F453EB"/>
    <w:rsid w:val="00F45D99"/>
    <w:rsid w:val="00F45DFA"/>
    <w:rsid w:val="00F4613D"/>
    <w:rsid w:val="00F46371"/>
    <w:rsid w:val="00F46507"/>
    <w:rsid w:val="00F46535"/>
    <w:rsid w:val="00F471CF"/>
    <w:rsid w:val="00F471DE"/>
    <w:rsid w:val="00F47C09"/>
    <w:rsid w:val="00F47C18"/>
    <w:rsid w:val="00F47E9F"/>
    <w:rsid w:val="00F47FE2"/>
    <w:rsid w:val="00F500E6"/>
    <w:rsid w:val="00F50437"/>
    <w:rsid w:val="00F5072A"/>
    <w:rsid w:val="00F50824"/>
    <w:rsid w:val="00F50FBD"/>
    <w:rsid w:val="00F50FED"/>
    <w:rsid w:val="00F513F5"/>
    <w:rsid w:val="00F51441"/>
    <w:rsid w:val="00F5189D"/>
    <w:rsid w:val="00F519BF"/>
    <w:rsid w:val="00F51EA8"/>
    <w:rsid w:val="00F51EFE"/>
    <w:rsid w:val="00F523A4"/>
    <w:rsid w:val="00F52A82"/>
    <w:rsid w:val="00F52E2D"/>
    <w:rsid w:val="00F537D2"/>
    <w:rsid w:val="00F53865"/>
    <w:rsid w:val="00F53DB1"/>
    <w:rsid w:val="00F5409C"/>
    <w:rsid w:val="00F54543"/>
    <w:rsid w:val="00F55728"/>
    <w:rsid w:val="00F55EC2"/>
    <w:rsid w:val="00F561E2"/>
    <w:rsid w:val="00F56406"/>
    <w:rsid w:val="00F566B0"/>
    <w:rsid w:val="00F5695D"/>
    <w:rsid w:val="00F57148"/>
    <w:rsid w:val="00F57954"/>
    <w:rsid w:val="00F57A02"/>
    <w:rsid w:val="00F57EC5"/>
    <w:rsid w:val="00F600E8"/>
    <w:rsid w:val="00F60233"/>
    <w:rsid w:val="00F6038A"/>
    <w:rsid w:val="00F6048C"/>
    <w:rsid w:val="00F61333"/>
    <w:rsid w:val="00F61508"/>
    <w:rsid w:val="00F61954"/>
    <w:rsid w:val="00F623F9"/>
    <w:rsid w:val="00F62628"/>
    <w:rsid w:val="00F627C8"/>
    <w:rsid w:val="00F62DA4"/>
    <w:rsid w:val="00F62FCE"/>
    <w:rsid w:val="00F631B6"/>
    <w:rsid w:val="00F6353A"/>
    <w:rsid w:val="00F63620"/>
    <w:rsid w:val="00F64050"/>
    <w:rsid w:val="00F64432"/>
    <w:rsid w:val="00F644FA"/>
    <w:rsid w:val="00F6471B"/>
    <w:rsid w:val="00F64848"/>
    <w:rsid w:val="00F648AE"/>
    <w:rsid w:val="00F655B5"/>
    <w:rsid w:val="00F655CF"/>
    <w:rsid w:val="00F657B0"/>
    <w:rsid w:val="00F658AB"/>
    <w:rsid w:val="00F659E6"/>
    <w:rsid w:val="00F65CC7"/>
    <w:rsid w:val="00F66332"/>
    <w:rsid w:val="00F66E92"/>
    <w:rsid w:val="00F67220"/>
    <w:rsid w:val="00F673C7"/>
    <w:rsid w:val="00F67A64"/>
    <w:rsid w:val="00F67D9B"/>
    <w:rsid w:val="00F70D51"/>
    <w:rsid w:val="00F70E78"/>
    <w:rsid w:val="00F713CD"/>
    <w:rsid w:val="00F714F7"/>
    <w:rsid w:val="00F71617"/>
    <w:rsid w:val="00F71845"/>
    <w:rsid w:val="00F71B60"/>
    <w:rsid w:val="00F726C4"/>
    <w:rsid w:val="00F72B18"/>
    <w:rsid w:val="00F7347C"/>
    <w:rsid w:val="00F735B6"/>
    <w:rsid w:val="00F73910"/>
    <w:rsid w:val="00F73C09"/>
    <w:rsid w:val="00F743E7"/>
    <w:rsid w:val="00F74616"/>
    <w:rsid w:val="00F74974"/>
    <w:rsid w:val="00F749BA"/>
    <w:rsid w:val="00F7508C"/>
    <w:rsid w:val="00F7513C"/>
    <w:rsid w:val="00F755F2"/>
    <w:rsid w:val="00F75601"/>
    <w:rsid w:val="00F7561C"/>
    <w:rsid w:val="00F75A43"/>
    <w:rsid w:val="00F7649B"/>
    <w:rsid w:val="00F76BAF"/>
    <w:rsid w:val="00F76C19"/>
    <w:rsid w:val="00F77B41"/>
    <w:rsid w:val="00F805FF"/>
    <w:rsid w:val="00F80699"/>
    <w:rsid w:val="00F80F7E"/>
    <w:rsid w:val="00F8137C"/>
    <w:rsid w:val="00F814D2"/>
    <w:rsid w:val="00F81858"/>
    <w:rsid w:val="00F8191A"/>
    <w:rsid w:val="00F82267"/>
    <w:rsid w:val="00F822E5"/>
    <w:rsid w:val="00F82637"/>
    <w:rsid w:val="00F82BCD"/>
    <w:rsid w:val="00F82F4E"/>
    <w:rsid w:val="00F833B6"/>
    <w:rsid w:val="00F836F2"/>
    <w:rsid w:val="00F840CE"/>
    <w:rsid w:val="00F84495"/>
    <w:rsid w:val="00F844A5"/>
    <w:rsid w:val="00F84817"/>
    <w:rsid w:val="00F84CB9"/>
    <w:rsid w:val="00F84E26"/>
    <w:rsid w:val="00F85349"/>
    <w:rsid w:val="00F858E2"/>
    <w:rsid w:val="00F8631C"/>
    <w:rsid w:val="00F868EF"/>
    <w:rsid w:val="00F86AF9"/>
    <w:rsid w:val="00F86B46"/>
    <w:rsid w:val="00F87378"/>
    <w:rsid w:val="00F87704"/>
    <w:rsid w:val="00F87B40"/>
    <w:rsid w:val="00F87F36"/>
    <w:rsid w:val="00F90276"/>
    <w:rsid w:val="00F90419"/>
    <w:rsid w:val="00F905F4"/>
    <w:rsid w:val="00F9075B"/>
    <w:rsid w:val="00F9088E"/>
    <w:rsid w:val="00F90990"/>
    <w:rsid w:val="00F90D2E"/>
    <w:rsid w:val="00F9110D"/>
    <w:rsid w:val="00F91350"/>
    <w:rsid w:val="00F91594"/>
    <w:rsid w:val="00F915DA"/>
    <w:rsid w:val="00F91E24"/>
    <w:rsid w:val="00F924B6"/>
    <w:rsid w:val="00F92535"/>
    <w:rsid w:val="00F92710"/>
    <w:rsid w:val="00F9299B"/>
    <w:rsid w:val="00F92CA3"/>
    <w:rsid w:val="00F932FE"/>
    <w:rsid w:val="00F93B27"/>
    <w:rsid w:val="00F93CE5"/>
    <w:rsid w:val="00F9511F"/>
    <w:rsid w:val="00F951BB"/>
    <w:rsid w:val="00F95214"/>
    <w:rsid w:val="00F954CF"/>
    <w:rsid w:val="00F95A62"/>
    <w:rsid w:val="00F95BB8"/>
    <w:rsid w:val="00F95BD0"/>
    <w:rsid w:val="00F96159"/>
    <w:rsid w:val="00F9652A"/>
    <w:rsid w:val="00F965B8"/>
    <w:rsid w:val="00F96B12"/>
    <w:rsid w:val="00F97846"/>
    <w:rsid w:val="00F97A59"/>
    <w:rsid w:val="00F97B0F"/>
    <w:rsid w:val="00F97B7F"/>
    <w:rsid w:val="00F97E36"/>
    <w:rsid w:val="00FA03F0"/>
    <w:rsid w:val="00FA05F9"/>
    <w:rsid w:val="00FA065A"/>
    <w:rsid w:val="00FA0892"/>
    <w:rsid w:val="00FA09BE"/>
    <w:rsid w:val="00FA1B9D"/>
    <w:rsid w:val="00FA20A0"/>
    <w:rsid w:val="00FA249D"/>
    <w:rsid w:val="00FA2582"/>
    <w:rsid w:val="00FA2CB5"/>
    <w:rsid w:val="00FA3953"/>
    <w:rsid w:val="00FA396A"/>
    <w:rsid w:val="00FA3C03"/>
    <w:rsid w:val="00FA40C7"/>
    <w:rsid w:val="00FA4830"/>
    <w:rsid w:val="00FA4851"/>
    <w:rsid w:val="00FA4D5A"/>
    <w:rsid w:val="00FA4E79"/>
    <w:rsid w:val="00FA4EDC"/>
    <w:rsid w:val="00FA5294"/>
    <w:rsid w:val="00FA53C1"/>
    <w:rsid w:val="00FA5723"/>
    <w:rsid w:val="00FA624A"/>
    <w:rsid w:val="00FA63B2"/>
    <w:rsid w:val="00FA6521"/>
    <w:rsid w:val="00FA66DF"/>
    <w:rsid w:val="00FA67B4"/>
    <w:rsid w:val="00FA68F5"/>
    <w:rsid w:val="00FA6AC1"/>
    <w:rsid w:val="00FA6CDC"/>
    <w:rsid w:val="00FA7035"/>
    <w:rsid w:val="00FA7247"/>
    <w:rsid w:val="00FA73B2"/>
    <w:rsid w:val="00FA74DF"/>
    <w:rsid w:val="00FB0396"/>
    <w:rsid w:val="00FB03B0"/>
    <w:rsid w:val="00FB0C3D"/>
    <w:rsid w:val="00FB199C"/>
    <w:rsid w:val="00FB1B04"/>
    <w:rsid w:val="00FB2482"/>
    <w:rsid w:val="00FB24FD"/>
    <w:rsid w:val="00FB2932"/>
    <w:rsid w:val="00FB29AA"/>
    <w:rsid w:val="00FB2ADC"/>
    <w:rsid w:val="00FB2BE3"/>
    <w:rsid w:val="00FB34A9"/>
    <w:rsid w:val="00FB37FD"/>
    <w:rsid w:val="00FB4A04"/>
    <w:rsid w:val="00FB50B8"/>
    <w:rsid w:val="00FB520E"/>
    <w:rsid w:val="00FB55BF"/>
    <w:rsid w:val="00FB584B"/>
    <w:rsid w:val="00FB6BF2"/>
    <w:rsid w:val="00FB7013"/>
    <w:rsid w:val="00FB7260"/>
    <w:rsid w:val="00FB7E09"/>
    <w:rsid w:val="00FB7E28"/>
    <w:rsid w:val="00FC04A2"/>
    <w:rsid w:val="00FC0689"/>
    <w:rsid w:val="00FC0C8B"/>
    <w:rsid w:val="00FC0D3D"/>
    <w:rsid w:val="00FC0D95"/>
    <w:rsid w:val="00FC111A"/>
    <w:rsid w:val="00FC11B0"/>
    <w:rsid w:val="00FC17A9"/>
    <w:rsid w:val="00FC1AA7"/>
    <w:rsid w:val="00FC26CF"/>
    <w:rsid w:val="00FC2BB4"/>
    <w:rsid w:val="00FC359A"/>
    <w:rsid w:val="00FC36C6"/>
    <w:rsid w:val="00FC3F04"/>
    <w:rsid w:val="00FC40A6"/>
    <w:rsid w:val="00FC438C"/>
    <w:rsid w:val="00FC4593"/>
    <w:rsid w:val="00FC5409"/>
    <w:rsid w:val="00FC546C"/>
    <w:rsid w:val="00FC59F1"/>
    <w:rsid w:val="00FC5A87"/>
    <w:rsid w:val="00FC5BE2"/>
    <w:rsid w:val="00FC64B1"/>
    <w:rsid w:val="00FC73A4"/>
    <w:rsid w:val="00FC7D25"/>
    <w:rsid w:val="00FD0202"/>
    <w:rsid w:val="00FD05C3"/>
    <w:rsid w:val="00FD0C6D"/>
    <w:rsid w:val="00FD0F99"/>
    <w:rsid w:val="00FD10EF"/>
    <w:rsid w:val="00FD1401"/>
    <w:rsid w:val="00FD2135"/>
    <w:rsid w:val="00FD22EC"/>
    <w:rsid w:val="00FD2502"/>
    <w:rsid w:val="00FD267B"/>
    <w:rsid w:val="00FD2C91"/>
    <w:rsid w:val="00FD2CDD"/>
    <w:rsid w:val="00FD2F01"/>
    <w:rsid w:val="00FD4E0E"/>
    <w:rsid w:val="00FD4FBF"/>
    <w:rsid w:val="00FD5000"/>
    <w:rsid w:val="00FD502F"/>
    <w:rsid w:val="00FD5276"/>
    <w:rsid w:val="00FD52F5"/>
    <w:rsid w:val="00FD5448"/>
    <w:rsid w:val="00FD570C"/>
    <w:rsid w:val="00FD5945"/>
    <w:rsid w:val="00FD5BF3"/>
    <w:rsid w:val="00FD63B0"/>
    <w:rsid w:val="00FD6BA4"/>
    <w:rsid w:val="00FD7594"/>
    <w:rsid w:val="00FD75E2"/>
    <w:rsid w:val="00FD7616"/>
    <w:rsid w:val="00FE06A8"/>
    <w:rsid w:val="00FE09DC"/>
    <w:rsid w:val="00FE18DE"/>
    <w:rsid w:val="00FE1AD4"/>
    <w:rsid w:val="00FE2210"/>
    <w:rsid w:val="00FE2409"/>
    <w:rsid w:val="00FE259D"/>
    <w:rsid w:val="00FE29F8"/>
    <w:rsid w:val="00FE2A63"/>
    <w:rsid w:val="00FE2B0F"/>
    <w:rsid w:val="00FE3A77"/>
    <w:rsid w:val="00FE4054"/>
    <w:rsid w:val="00FE40AF"/>
    <w:rsid w:val="00FE40D7"/>
    <w:rsid w:val="00FE4235"/>
    <w:rsid w:val="00FE4617"/>
    <w:rsid w:val="00FE4849"/>
    <w:rsid w:val="00FE4D3D"/>
    <w:rsid w:val="00FE5384"/>
    <w:rsid w:val="00FE5465"/>
    <w:rsid w:val="00FE5E00"/>
    <w:rsid w:val="00FE659D"/>
    <w:rsid w:val="00FE65A0"/>
    <w:rsid w:val="00FE6E81"/>
    <w:rsid w:val="00FE6F89"/>
    <w:rsid w:val="00FE73F5"/>
    <w:rsid w:val="00FE7559"/>
    <w:rsid w:val="00FE7B50"/>
    <w:rsid w:val="00FF0071"/>
    <w:rsid w:val="00FF04E0"/>
    <w:rsid w:val="00FF0A46"/>
    <w:rsid w:val="00FF0AC7"/>
    <w:rsid w:val="00FF0BAC"/>
    <w:rsid w:val="00FF14F1"/>
    <w:rsid w:val="00FF1744"/>
    <w:rsid w:val="00FF1EF9"/>
    <w:rsid w:val="00FF1FCD"/>
    <w:rsid w:val="00FF2100"/>
    <w:rsid w:val="00FF2A0E"/>
    <w:rsid w:val="00FF327B"/>
    <w:rsid w:val="00FF34DE"/>
    <w:rsid w:val="00FF3A50"/>
    <w:rsid w:val="00FF3CFC"/>
    <w:rsid w:val="00FF3D06"/>
    <w:rsid w:val="00FF4111"/>
    <w:rsid w:val="00FF4659"/>
    <w:rsid w:val="00FF4AFA"/>
    <w:rsid w:val="00FF4C80"/>
    <w:rsid w:val="00FF507D"/>
    <w:rsid w:val="00FF5412"/>
    <w:rsid w:val="00FF5C54"/>
    <w:rsid w:val="00FF62B9"/>
    <w:rsid w:val="00FF6A60"/>
    <w:rsid w:val="00FF6DEB"/>
    <w:rsid w:val="00FF7DA9"/>
    <w:rsid w:val="00FF7F95"/>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B919B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5DDF"/>
    <w:rPr>
      <w:rFonts w:eastAsia="MS Gothic"/>
      <w:noProof/>
      <w:sz w:val="24"/>
      <w:szCs w:val="24"/>
      <w:lang w:val="en-GB"/>
    </w:rPr>
  </w:style>
  <w:style w:type="paragraph" w:styleId="Heading1">
    <w:name w:val="heading 1"/>
    <w:aliases w:val="H1,h1,app heading 1,l1,Memo Heading 1,h11,h12,h13,h14,h15,h16"/>
    <w:basedOn w:val="Normal"/>
    <w:next w:val="Normal"/>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noProof w:val="0"/>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rsid w:val="00247935"/>
    <w:pPr>
      <w:keepNext/>
      <w:keepLines/>
      <w:spacing w:before="60" w:after="180"/>
      <w:jc w:val="center"/>
    </w:pPr>
    <w:rPr>
      <w:rFonts w:ascii="Arial" w:hAnsi="Arial"/>
      <w:b/>
    </w:rPr>
  </w:style>
  <w:style w:type="paragraph" w:customStyle="1" w:styleId="B1">
    <w:name w:val="B1"/>
    <w:basedOn w:val="List"/>
    <w:link w:val="B1Char"/>
    <w:qFormat/>
    <w:rsid w:val="00247935"/>
    <w:rPr>
      <w:noProof w:val="0"/>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uiPriority w:val="35"/>
    <w:qFormat/>
    <w:rsid w:val="00B56B1B"/>
    <w:pPr>
      <w:spacing w:before="120" w:after="120"/>
    </w:pPr>
    <w:rPr>
      <w:b/>
      <w:noProof w:val="0"/>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qFormat/>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247935"/>
    <w:rPr>
      <w:noProof w:val="0"/>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GB"/>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リスト段落,列出段落1,中等深浅网格 1 - 着色 21,列表段落"/>
    <w:basedOn w:val="Normal"/>
    <w:link w:val="ListParagraphChar"/>
    <w:uiPriority w:val="34"/>
    <w:qFormat/>
    <w:rsid w:val="00CA7DF4"/>
    <w:pPr>
      <w:ind w:firstLineChars="200" w:firstLine="420"/>
    </w:pPr>
    <w:rPr>
      <w:noProof w:val="0"/>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rPr>
  </w:style>
  <w:style w:type="paragraph" w:customStyle="1" w:styleId="TAH">
    <w:name w:val="TAH"/>
    <w:basedOn w:val="TAC"/>
    <w:link w:val="TAHCar"/>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リスト段落 Char,列出段落1 Char,中等深浅网格 1 - 着色 21 Char,列表段落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noProof w:val="0"/>
      <w:sz w:val="20"/>
      <w:szCs w:val="20"/>
      <w:lang w:val="en-US"/>
    </w:rPr>
  </w:style>
  <w:style w:type="character" w:customStyle="1" w:styleId="RAN1bullet2Char">
    <w:name w:val="RAN1 bullet2 Char"/>
    <w:link w:val="RAN1bullet2"/>
    <w:rsid w:val="00805C0D"/>
    <w:rPr>
      <w:rFonts w:ascii="Times" w:eastAsia="Batang" w:hAnsi="Times"/>
      <w:lang w:val="en-US"/>
    </w:rPr>
  </w:style>
  <w:style w:type="paragraph" w:customStyle="1" w:styleId="RAN1bullet1">
    <w:name w:val="RAN1 bullet1"/>
    <w:basedOn w:val="Normal"/>
    <w:link w:val="RAN1bullet1Char"/>
    <w:qFormat/>
    <w:rsid w:val="00805C0D"/>
    <w:pPr>
      <w:numPr>
        <w:numId w:val="8"/>
      </w:numPr>
    </w:pPr>
    <w:rPr>
      <w:rFonts w:ascii="Times" w:eastAsia="Batang" w:hAnsi="Times"/>
      <w:noProof w:val="0"/>
      <w:sz w:val="20"/>
      <w:lang w:eastAsia="x-none"/>
    </w:rPr>
  </w:style>
  <w:style w:type="character" w:customStyle="1" w:styleId="RAN1bullet1Char">
    <w:name w:val="RAN1 bullet1 Char"/>
    <w:link w:val="RAN1bullet1"/>
    <w:rsid w:val="00805C0D"/>
    <w:rPr>
      <w:rFonts w:ascii="Times" w:eastAsia="Batang" w:hAnsi="Times"/>
      <w:szCs w:val="24"/>
      <w:lang w:val="en-GB"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noProof w:val="0"/>
      <w:sz w:val="20"/>
      <w:szCs w:val="20"/>
      <w:lang w:val="en-US" w:eastAsia="ja-JP"/>
    </w:rPr>
  </w:style>
  <w:style w:type="character" w:customStyle="1" w:styleId="THChar">
    <w:name w:val="TH Char"/>
    <w:link w:val="TH"/>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noProof w:val="0"/>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noProof w:val="0"/>
      <w:kern w:val="2"/>
      <w:lang w:eastAsia="zh-CN"/>
    </w:rPr>
  </w:style>
  <w:style w:type="character" w:customStyle="1" w:styleId="bullet1Char">
    <w:name w:val="bullet1 Char"/>
    <w:link w:val="bullet1"/>
    <w:rsid w:val="000E123A"/>
    <w:rPr>
      <w:rFonts w:ascii="Calibri" w:eastAsia="SimSun" w:hAnsi="Calibri"/>
      <w:kern w:val="2"/>
      <w:sz w:val="24"/>
      <w:szCs w:val="24"/>
      <w:lang w:val="en-GB" w:eastAsia="zh-CN"/>
    </w:rPr>
  </w:style>
  <w:style w:type="paragraph" w:customStyle="1" w:styleId="bullet3">
    <w:name w:val="bullet3"/>
    <w:basedOn w:val="text"/>
    <w:qFormat/>
    <w:rsid w:val="000E123A"/>
    <w:pPr>
      <w:numPr>
        <w:ilvl w:val="2"/>
        <w:numId w:val="9"/>
      </w:numPr>
      <w:spacing w:after="0"/>
      <w:jc w:val="left"/>
    </w:pPr>
    <w:rPr>
      <w:rFonts w:ascii="Times" w:eastAsia="Batang" w:hAnsi="Times"/>
      <w:noProof w:val="0"/>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noProof w:val="0"/>
      <w:sz w:val="20"/>
      <w:lang w:eastAsia="en-US"/>
    </w:rPr>
  </w:style>
  <w:style w:type="character" w:customStyle="1" w:styleId="B1Zchn">
    <w:name w:val="B1 Zchn"/>
    <w:locked/>
    <w:rsid w:val="00D25FA0"/>
    <w:rPr>
      <w:lang w:val="en-GB" w:eastAsia="en-US"/>
    </w:rPr>
  </w:style>
  <w:style w:type="character" w:customStyle="1" w:styleId="apple-converted-space">
    <w:name w:val="apple-converted-space"/>
    <w:rsid w:val="00BB7F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9753">
      <w:bodyDiv w:val="1"/>
      <w:marLeft w:val="0"/>
      <w:marRight w:val="0"/>
      <w:marTop w:val="0"/>
      <w:marBottom w:val="0"/>
      <w:divBdr>
        <w:top w:val="none" w:sz="0" w:space="0" w:color="auto"/>
        <w:left w:val="none" w:sz="0" w:space="0" w:color="auto"/>
        <w:bottom w:val="none" w:sz="0" w:space="0" w:color="auto"/>
        <w:right w:val="none" w:sz="0" w:space="0" w:color="auto"/>
      </w:divBdr>
    </w:div>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24138726">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56002884">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09424492">
      <w:bodyDiv w:val="1"/>
      <w:marLeft w:val="0"/>
      <w:marRight w:val="0"/>
      <w:marTop w:val="0"/>
      <w:marBottom w:val="0"/>
      <w:divBdr>
        <w:top w:val="none" w:sz="0" w:space="0" w:color="auto"/>
        <w:left w:val="none" w:sz="0" w:space="0" w:color="auto"/>
        <w:bottom w:val="none" w:sz="0" w:space="0" w:color="auto"/>
        <w:right w:val="none" w:sz="0" w:space="0" w:color="auto"/>
      </w:divBdr>
    </w:div>
    <w:div w:id="437724589">
      <w:bodyDiv w:val="1"/>
      <w:marLeft w:val="0"/>
      <w:marRight w:val="0"/>
      <w:marTop w:val="0"/>
      <w:marBottom w:val="0"/>
      <w:divBdr>
        <w:top w:val="none" w:sz="0" w:space="0" w:color="auto"/>
        <w:left w:val="none" w:sz="0" w:space="0" w:color="auto"/>
        <w:bottom w:val="none" w:sz="0" w:space="0" w:color="auto"/>
        <w:right w:val="none" w:sz="0" w:space="0" w:color="auto"/>
      </w:divBdr>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2261473">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43709187">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7585900">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0B7488-8E24-854C-B2B2-E6FC12BFF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1747</Words>
  <Characters>9962</Characters>
  <Application>Microsoft Office Word</Application>
  <DocSecurity>0</DocSecurity>
  <Lines>83</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Considerations on SRS design</vt:lpstr>
      <vt:lpstr>Considerations on SRS design</vt:lpstr>
    </vt:vector>
  </TitlesOfParts>
  <LinksUpToDate>false</LinksUpToDate>
  <CharactersWithSpaces>11686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Considerations on SRS design</dc:title>
  <dc:subject/>
  <dc:creator/>
  <cp:keywords/>
  <cp:lastModifiedBy/>
  <cp:revision>1</cp:revision>
  <dcterms:created xsi:type="dcterms:W3CDTF">2019-05-03T11:30:00Z</dcterms:created>
  <dcterms:modified xsi:type="dcterms:W3CDTF">2019-05-03T11:55:00Z</dcterms:modified>
</cp:coreProperties>
</file>